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144"/>
        <w:rPr>
          <w:position w:val="0"/>
          <w:sz w:val="6"/>
        </w:rPr>
      </w:pPr>
      <w:r>
        <w:rPr>
          <w:position w:val="0"/>
          <w:sz w:val="6"/>
        </w:rPr>
        <mc:AlternateContent>
          <mc:Choice Requires="wps">
            <w:drawing>
              <wp:inline distT="0" distB="0" distL="0" distR="0">
                <wp:extent cx="648017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6480175" cy="38100"/>
                          <a:chExt cx="6480175" cy="38100"/>
                        </a:xfrm>
                      </wpg:grpSpPr>
                      <wps:wsp>
                        <wps:cNvPr id="3" name="Graphic 3"/>
                        <wps:cNvSpPr/>
                        <wps:spPr>
                          <a:xfrm>
                            <a:off x="0" y="0"/>
                            <a:ext cx="6480175" cy="38100"/>
                          </a:xfrm>
                          <a:custGeom>
                            <a:avLst/>
                            <a:gdLst/>
                            <a:ahLst/>
                            <a:cxnLst/>
                            <a:rect l="l" t="t" r="r" b="b"/>
                            <a:pathLst>
                              <a:path w="6480175" h="38100">
                                <a:moveTo>
                                  <a:pt x="6480035" y="0"/>
                                </a:moveTo>
                                <a:lnTo>
                                  <a:pt x="3015107" y="0"/>
                                </a:lnTo>
                                <a:lnTo>
                                  <a:pt x="2977007" y="0"/>
                                </a:lnTo>
                                <a:lnTo>
                                  <a:pt x="0" y="0"/>
                                </a:lnTo>
                                <a:lnTo>
                                  <a:pt x="0" y="38100"/>
                                </a:lnTo>
                                <a:lnTo>
                                  <a:pt x="2977007" y="38100"/>
                                </a:lnTo>
                                <a:lnTo>
                                  <a:pt x="3015107" y="38100"/>
                                </a:lnTo>
                                <a:lnTo>
                                  <a:pt x="6480035" y="38100"/>
                                </a:lnTo>
                                <a:lnTo>
                                  <a:pt x="64800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0.25pt;height:3pt;mso-position-horizontal-relative:char;mso-position-vertical-relative:line" id="docshapegroup2" coordorigin="0,0" coordsize="10205,60">
                <v:shape style="position:absolute;left:0;top:0;width:10205;height:60" id="docshape3" coordorigin="0,0" coordsize="10205,60" path="m10205,0l4748,0,4688,0,0,0,0,60,4688,60,4748,60,10205,60,10205,0xe" filled="true" fillcolor="#000000" stroked="false">
                  <v:path arrowok="t"/>
                  <v:fill type="solid"/>
                </v:shape>
              </v:group>
            </w:pict>
          </mc:Fallback>
        </mc:AlternateContent>
      </w:r>
      <w:r>
        <w:rPr>
          <w:position w:val="0"/>
          <w:sz w:val="6"/>
        </w:rPr>
      </w:r>
    </w:p>
    <w:p>
      <w:pPr>
        <w:spacing w:line="276" w:lineRule="auto" w:before="128"/>
        <w:ind w:left="5041" w:right="354" w:firstLine="0"/>
        <w:jc w:val="center"/>
        <w:rPr>
          <w:rFonts w:ascii="Palatino Linotype"/>
          <w:b/>
          <w:sz w:val="32"/>
        </w:rPr>
      </w:pPr>
      <w:r>
        <w:rPr>
          <w:rFonts w:ascii="Palatino Linotype"/>
          <w:b/>
          <w:sz w:val="32"/>
        </w:rPr>
        <w:drawing>
          <wp:anchor distT="0" distB="0" distL="0" distR="0" allowOverlap="1" layoutInCell="1" locked="0" behindDoc="0" simplePos="0" relativeHeight="15731200">
            <wp:simplePos x="0" y="0"/>
            <wp:positionH relativeFrom="page">
              <wp:posOffset>642712</wp:posOffset>
            </wp:positionH>
            <wp:positionV relativeFrom="paragraph">
              <wp:posOffset>133836</wp:posOffset>
            </wp:positionV>
            <wp:extent cx="2752493" cy="732694"/>
            <wp:effectExtent l="0" t="0" r="0" b="0"/>
            <wp:wrapNone/>
            <wp:docPr id="4" name="Image 4" descr="metin, yazı tipi, logo, grafik içeren bir resim  Açıklama otomatik olarak oluşturuldu"/>
            <wp:cNvGraphicFramePr>
              <a:graphicFrameLocks/>
            </wp:cNvGraphicFramePr>
            <a:graphic>
              <a:graphicData uri="http://schemas.openxmlformats.org/drawingml/2006/picture">
                <pic:pic>
                  <pic:nvPicPr>
                    <pic:cNvPr id="4" name="Image 4" descr="metin, yazı tipi, logo, grafik içeren bir resim  Açıklama otomatik olarak oluşturuldu"/>
                    <pic:cNvPicPr/>
                  </pic:nvPicPr>
                  <pic:blipFill>
                    <a:blip r:embed="rId6" cstate="print"/>
                    <a:stretch>
                      <a:fillRect/>
                    </a:stretch>
                  </pic:blipFill>
                  <pic:spPr>
                    <a:xfrm>
                      <a:off x="0" y="0"/>
                      <a:ext cx="2752493" cy="732694"/>
                    </a:xfrm>
                    <a:prstGeom prst="rect">
                      <a:avLst/>
                    </a:prstGeom>
                  </pic:spPr>
                </pic:pic>
              </a:graphicData>
            </a:graphic>
          </wp:anchor>
        </w:drawing>
      </w:r>
      <w:r>
        <w:rPr>
          <w:rFonts w:ascii="Palatino Linotype"/>
          <w:b/>
          <w:color w:val="000066"/>
          <w:sz w:val="32"/>
        </w:rPr>
        <w:t>2</w:t>
      </w:r>
      <w:r>
        <w:rPr>
          <w:rFonts w:ascii="Palatino Linotype"/>
          <w:b/>
          <w:color w:val="000066"/>
          <w:position w:val="9"/>
          <w:sz w:val="19"/>
        </w:rPr>
        <w:t>nd</w:t>
      </w:r>
      <w:r>
        <w:rPr>
          <w:rFonts w:ascii="Palatino Linotype"/>
          <w:b/>
          <w:color w:val="000066"/>
          <w:spacing w:val="19"/>
          <w:position w:val="9"/>
          <w:sz w:val="19"/>
        </w:rPr>
        <w:t> </w:t>
      </w:r>
      <w:r>
        <w:rPr>
          <w:rFonts w:ascii="Palatino Linotype"/>
          <w:b/>
          <w:color w:val="000066"/>
          <w:sz w:val="32"/>
        </w:rPr>
        <w:t>International</w:t>
      </w:r>
      <w:r>
        <w:rPr>
          <w:rFonts w:ascii="Palatino Linotype"/>
          <w:b/>
          <w:color w:val="000066"/>
          <w:spacing w:val="-10"/>
          <w:sz w:val="32"/>
        </w:rPr>
        <w:t> </w:t>
      </w:r>
      <w:r>
        <w:rPr>
          <w:rFonts w:ascii="Palatino Linotype"/>
          <w:b/>
          <w:color w:val="000066"/>
          <w:sz w:val="32"/>
        </w:rPr>
        <w:t>Optimum</w:t>
      </w:r>
      <w:r>
        <w:rPr>
          <w:rFonts w:ascii="Palatino Linotype"/>
          <w:b/>
          <w:color w:val="000066"/>
          <w:spacing w:val="-12"/>
          <w:sz w:val="32"/>
        </w:rPr>
        <w:t> </w:t>
      </w:r>
      <w:r>
        <w:rPr>
          <w:rFonts w:ascii="Palatino Linotype"/>
          <w:b/>
          <w:color w:val="000066"/>
          <w:sz w:val="32"/>
        </w:rPr>
        <w:t>Science Conference 2025</w:t>
      </w:r>
    </w:p>
    <w:p>
      <w:pPr>
        <w:spacing w:before="240"/>
        <w:ind w:left="4688" w:right="0" w:firstLine="0"/>
        <w:jc w:val="center"/>
        <w:rPr>
          <w:rFonts w:ascii="Palatino Linotype"/>
          <w:b/>
          <w:sz w:val="20"/>
        </w:rPr>
      </w:pPr>
      <w:r>
        <w:rPr>
          <w:rFonts w:ascii="Palatino Linotype"/>
          <w:b/>
          <w:sz w:val="20"/>
        </w:rPr>
        <mc:AlternateContent>
          <mc:Choice Requires="wps">
            <w:drawing>
              <wp:anchor distT="0" distB="0" distL="0" distR="0" allowOverlap="1" layoutInCell="1" locked="0" behindDoc="1" simplePos="0" relativeHeight="487588352">
                <wp:simplePos x="0" y="0"/>
                <wp:positionH relativeFrom="page">
                  <wp:posOffset>531876</wp:posOffset>
                </wp:positionH>
                <wp:positionV relativeFrom="paragraph">
                  <wp:posOffset>342040</wp:posOffset>
                </wp:positionV>
                <wp:extent cx="6489700" cy="381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489700" cy="38100"/>
                        </a:xfrm>
                        <a:custGeom>
                          <a:avLst/>
                          <a:gdLst/>
                          <a:ahLst/>
                          <a:cxnLst/>
                          <a:rect l="l" t="t" r="r" b="b"/>
                          <a:pathLst>
                            <a:path w="6489700" h="38100">
                              <a:moveTo>
                                <a:pt x="6489192" y="0"/>
                              </a:moveTo>
                              <a:lnTo>
                                <a:pt x="3015107" y="0"/>
                              </a:lnTo>
                              <a:lnTo>
                                <a:pt x="2986151" y="0"/>
                              </a:lnTo>
                              <a:lnTo>
                                <a:pt x="2977007" y="0"/>
                              </a:lnTo>
                              <a:lnTo>
                                <a:pt x="0" y="0"/>
                              </a:lnTo>
                              <a:lnTo>
                                <a:pt x="0" y="38100"/>
                              </a:lnTo>
                              <a:lnTo>
                                <a:pt x="2977007" y="38100"/>
                              </a:lnTo>
                              <a:lnTo>
                                <a:pt x="2986151" y="38100"/>
                              </a:lnTo>
                              <a:lnTo>
                                <a:pt x="3015107" y="38100"/>
                              </a:lnTo>
                              <a:lnTo>
                                <a:pt x="6489192" y="38100"/>
                              </a:lnTo>
                              <a:lnTo>
                                <a:pt x="648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880001pt;margin-top:26.93231pt;width:511pt;height:3pt;mso-position-horizontal-relative:page;mso-position-vertical-relative:paragraph;z-index:-15728128;mso-wrap-distance-left:0;mso-wrap-distance-right:0" id="docshape4" coordorigin="838,539" coordsize="10220,60" path="m11057,539l5586,539,5540,539,5526,539,838,539,838,599,5526,599,5540,599,5586,599,11057,599,11057,539xe" filled="true" fillcolor="#000000" stroked="false">
                <v:path arrowok="t"/>
                <v:fill type="solid"/>
                <w10:wrap type="topAndBottom"/>
              </v:shape>
            </w:pict>
          </mc:Fallback>
        </mc:AlternateContent>
      </w:r>
      <w:r>
        <w:rPr>
          <w:rFonts w:ascii="Palatino Linotype"/>
          <w:b/>
          <w:color w:val="000066"/>
          <w:sz w:val="20"/>
        </w:rPr>
        <w:t>Conference</w:t>
      </w:r>
      <w:r>
        <w:rPr>
          <w:rFonts w:ascii="Palatino Linotype"/>
          <w:b/>
          <w:color w:val="000066"/>
          <w:spacing w:val="-5"/>
          <w:sz w:val="20"/>
        </w:rPr>
        <w:t> </w:t>
      </w:r>
      <w:r>
        <w:rPr>
          <w:rFonts w:ascii="Palatino Linotype"/>
          <w:b/>
          <w:color w:val="000066"/>
          <w:sz w:val="20"/>
        </w:rPr>
        <w:t>homepage:</w:t>
      </w:r>
      <w:r>
        <w:rPr>
          <w:rFonts w:ascii="Palatino Linotype"/>
          <w:b/>
          <w:color w:val="000066"/>
          <w:spacing w:val="41"/>
          <w:sz w:val="20"/>
        </w:rPr>
        <w:t> </w:t>
      </w:r>
      <w:hyperlink r:id="rId7">
        <w:r>
          <w:rPr>
            <w:rFonts w:ascii="Palatino Linotype"/>
            <w:b/>
            <w:color w:val="0000FF"/>
            <w:spacing w:val="-2"/>
            <w:sz w:val="20"/>
            <w:u w:val="single" w:color="0000FF"/>
          </w:rPr>
          <w:t>https://opscon.com.tr</w:t>
        </w:r>
      </w:hyperlink>
    </w:p>
    <w:p>
      <w:pPr>
        <w:pStyle w:val="BodyText"/>
        <w:spacing w:before="174"/>
        <w:rPr>
          <w:rFonts w:ascii="Palatino Linotype"/>
          <w:b/>
          <w:sz w:val="28"/>
        </w:rPr>
      </w:pPr>
    </w:p>
    <w:p>
      <w:pPr>
        <w:spacing w:before="0"/>
        <w:ind w:left="144" w:right="0" w:firstLine="0"/>
        <w:jc w:val="left"/>
        <w:rPr>
          <w:b/>
          <w:sz w:val="28"/>
        </w:rPr>
      </w:pPr>
      <w:r>
        <w:rPr>
          <w:b/>
          <w:sz w:val="28"/>
        </w:rPr>
        <w:t>Type</w:t>
      </w:r>
      <w:r>
        <w:rPr>
          <w:b/>
          <w:spacing w:val="-4"/>
          <w:sz w:val="28"/>
        </w:rPr>
        <w:t> </w:t>
      </w:r>
      <w:r>
        <w:rPr>
          <w:b/>
          <w:sz w:val="28"/>
        </w:rPr>
        <w:t>the</w:t>
      </w:r>
      <w:r>
        <w:rPr>
          <w:b/>
          <w:spacing w:val="-4"/>
          <w:sz w:val="28"/>
        </w:rPr>
        <w:t> </w:t>
      </w:r>
      <w:r>
        <w:rPr>
          <w:b/>
          <w:sz w:val="28"/>
        </w:rPr>
        <w:t>title</w:t>
      </w:r>
      <w:r>
        <w:rPr>
          <w:b/>
          <w:spacing w:val="-3"/>
          <w:sz w:val="28"/>
        </w:rPr>
        <w:t> </w:t>
      </w:r>
      <w:r>
        <w:rPr>
          <w:b/>
          <w:sz w:val="28"/>
        </w:rPr>
        <w:t>of</w:t>
      </w:r>
      <w:r>
        <w:rPr>
          <w:b/>
          <w:spacing w:val="-4"/>
          <w:sz w:val="28"/>
        </w:rPr>
        <w:t> </w:t>
      </w:r>
      <w:r>
        <w:rPr>
          <w:b/>
          <w:sz w:val="28"/>
        </w:rPr>
        <w:t>paper,</w:t>
      </w:r>
      <w:r>
        <w:rPr>
          <w:b/>
          <w:spacing w:val="-4"/>
          <w:sz w:val="28"/>
        </w:rPr>
        <w:t> </w:t>
      </w:r>
      <w:r>
        <w:rPr>
          <w:b/>
          <w:sz w:val="28"/>
        </w:rPr>
        <w:t>Capitalize</w:t>
      </w:r>
      <w:r>
        <w:rPr>
          <w:b/>
          <w:spacing w:val="-3"/>
          <w:sz w:val="28"/>
        </w:rPr>
        <w:t> </w:t>
      </w:r>
      <w:r>
        <w:rPr>
          <w:b/>
          <w:sz w:val="28"/>
        </w:rPr>
        <w:t>first</w:t>
      </w:r>
      <w:r>
        <w:rPr>
          <w:b/>
          <w:spacing w:val="-5"/>
          <w:sz w:val="28"/>
        </w:rPr>
        <w:t> </w:t>
      </w:r>
      <w:r>
        <w:rPr>
          <w:b/>
          <w:sz w:val="28"/>
        </w:rPr>
        <w:t>letter,</w:t>
      </w:r>
      <w:r>
        <w:rPr>
          <w:b/>
          <w:spacing w:val="-4"/>
          <w:sz w:val="28"/>
        </w:rPr>
        <w:t> </w:t>
      </w:r>
      <w:r>
        <w:rPr>
          <w:b/>
          <w:sz w:val="28"/>
        </w:rPr>
        <w:t>14</w:t>
      </w:r>
      <w:r>
        <w:rPr>
          <w:b/>
          <w:spacing w:val="-2"/>
          <w:sz w:val="28"/>
        </w:rPr>
        <w:t> </w:t>
      </w:r>
      <w:r>
        <w:rPr>
          <w:b/>
          <w:sz w:val="28"/>
        </w:rPr>
        <w:t>point-font</w:t>
      </w:r>
      <w:r>
        <w:rPr>
          <w:b/>
          <w:spacing w:val="-5"/>
          <w:sz w:val="28"/>
        </w:rPr>
        <w:t> </w:t>
      </w:r>
      <w:r>
        <w:rPr>
          <w:b/>
          <w:sz w:val="28"/>
        </w:rPr>
        <w:t>size,</w:t>
      </w:r>
      <w:r>
        <w:rPr>
          <w:b/>
          <w:spacing w:val="-4"/>
          <w:sz w:val="28"/>
        </w:rPr>
        <w:t> </w:t>
      </w:r>
      <w:r>
        <w:rPr>
          <w:b/>
          <w:spacing w:val="-2"/>
          <w:sz w:val="28"/>
        </w:rPr>
        <w:t>Bold!</w:t>
      </w:r>
    </w:p>
    <w:p>
      <w:pPr>
        <w:pStyle w:val="BodyText"/>
        <w:spacing w:before="183"/>
        <w:rPr>
          <w:b/>
          <w:sz w:val="28"/>
        </w:rPr>
      </w:pPr>
    </w:p>
    <w:p>
      <w:pPr>
        <w:spacing w:before="0"/>
        <w:ind w:left="144" w:right="0" w:firstLine="0"/>
        <w:jc w:val="left"/>
        <w:rPr>
          <w:i/>
          <w:sz w:val="24"/>
        </w:rPr>
      </w:pPr>
      <w:r>
        <w:rPr>
          <w:i/>
          <w:sz w:val="24"/>
        </w:rPr>
        <w:t>First</w:t>
      </w:r>
      <w:r>
        <w:rPr>
          <w:i/>
          <w:spacing w:val="-3"/>
          <w:sz w:val="24"/>
        </w:rPr>
        <w:t> </w:t>
      </w:r>
      <w:r>
        <w:rPr>
          <w:i/>
          <w:sz w:val="24"/>
        </w:rPr>
        <w:t>Author </w:t>
      </w:r>
      <w:r>
        <w:rPr>
          <w:i/>
          <w:sz w:val="24"/>
          <w:vertAlign w:val="superscript"/>
        </w:rPr>
        <w:t>1</w:t>
      </w:r>
      <w:r>
        <w:rPr>
          <w:i/>
          <w:spacing w:val="-24"/>
          <w:sz w:val="24"/>
          <w:vertAlign w:val="baseline"/>
        </w:rPr>
        <w:t> </w:t>
      </w:r>
      <w:r>
        <w:rPr>
          <w:i/>
          <w:spacing w:val="-24"/>
          <w:sz w:val="24"/>
          <w:vertAlign w:val="baseline"/>
        </w:rPr>
        <w:drawing>
          <wp:inline distT="0" distB="0" distL="0" distR="0">
            <wp:extent cx="138430" cy="138429"/>
            <wp:effectExtent l="0" t="0" r="0" b="0"/>
            <wp:docPr id="6" name="Image 6">
              <a:hlinkClick r:id="rId8"/>
            </wp:docPr>
            <wp:cNvGraphicFramePr>
              <a:graphicFrameLocks/>
            </wp:cNvGraphicFramePr>
            <a:graphic>
              <a:graphicData uri="http://schemas.openxmlformats.org/drawingml/2006/picture">
                <pic:pic>
                  <pic:nvPicPr>
                    <pic:cNvPr id="6" name="Image 6">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i/>
          <w:spacing w:val="-24"/>
          <w:sz w:val="24"/>
          <w:vertAlign w:val="baseline"/>
        </w:rPr>
      </w:r>
      <w:r>
        <w:rPr>
          <w:i/>
          <w:sz w:val="24"/>
          <w:vertAlign w:val="baseline"/>
        </w:rPr>
        <w:t>,</w:t>
      </w:r>
      <w:r>
        <w:rPr>
          <w:i/>
          <w:spacing w:val="-2"/>
          <w:sz w:val="24"/>
          <w:vertAlign w:val="baseline"/>
        </w:rPr>
        <w:t> </w:t>
      </w:r>
      <w:r>
        <w:rPr>
          <w:i/>
          <w:sz w:val="24"/>
          <w:vertAlign w:val="baseline"/>
        </w:rPr>
        <w:t>Second</w:t>
      </w:r>
      <w:r>
        <w:rPr>
          <w:i/>
          <w:spacing w:val="-1"/>
          <w:sz w:val="24"/>
          <w:vertAlign w:val="baseline"/>
        </w:rPr>
        <w:t> </w:t>
      </w:r>
      <w:r>
        <w:rPr>
          <w:i/>
          <w:sz w:val="24"/>
          <w:vertAlign w:val="baseline"/>
        </w:rPr>
        <w:t>Author</w:t>
      </w:r>
      <w:r>
        <w:rPr>
          <w:i/>
          <w:spacing w:val="-1"/>
          <w:sz w:val="24"/>
          <w:vertAlign w:val="baseline"/>
        </w:rPr>
        <w:t> </w:t>
      </w:r>
      <w:r>
        <w:rPr>
          <w:i/>
          <w:sz w:val="24"/>
          <w:vertAlign w:val="superscript"/>
        </w:rPr>
        <w:t>2</w:t>
      </w:r>
      <w:r>
        <w:rPr>
          <w:i/>
          <w:spacing w:val="-21"/>
          <w:sz w:val="24"/>
          <w:vertAlign w:val="baseline"/>
        </w:rPr>
        <w:t> </w:t>
      </w:r>
      <w:r>
        <w:rPr>
          <w:i/>
          <w:spacing w:val="-21"/>
          <w:sz w:val="24"/>
          <w:vertAlign w:val="baseline"/>
        </w:rPr>
        <w:drawing>
          <wp:inline distT="0" distB="0" distL="0" distR="0">
            <wp:extent cx="138430" cy="138429"/>
            <wp:effectExtent l="0" t="0" r="0" b="0"/>
            <wp:docPr id="7" name="Image 7">
              <a:hlinkClick r:id="rId8"/>
            </wp:docPr>
            <wp:cNvGraphicFramePr>
              <a:graphicFrameLocks/>
            </wp:cNvGraphicFramePr>
            <a:graphic>
              <a:graphicData uri="http://schemas.openxmlformats.org/drawingml/2006/picture">
                <pic:pic>
                  <pic:nvPicPr>
                    <pic:cNvPr id="7" name="Image 7">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i/>
          <w:spacing w:val="-21"/>
          <w:sz w:val="24"/>
          <w:vertAlign w:val="baseline"/>
        </w:rPr>
      </w:r>
    </w:p>
    <w:p>
      <w:pPr>
        <w:spacing w:before="275"/>
        <w:ind w:left="144" w:right="0" w:firstLine="0"/>
        <w:jc w:val="left"/>
        <w:rPr>
          <w:i/>
          <w:sz w:val="20"/>
        </w:rPr>
      </w:pPr>
      <w:r>
        <w:rPr>
          <w:i/>
          <w:sz w:val="20"/>
          <w:vertAlign w:val="superscript"/>
        </w:rPr>
        <w:t>1</w:t>
      </w:r>
      <w:r>
        <w:rPr>
          <w:i/>
          <w:spacing w:val="-17"/>
          <w:sz w:val="20"/>
          <w:vertAlign w:val="baseline"/>
        </w:rPr>
        <w:t> </w:t>
      </w:r>
      <w:r>
        <w:rPr>
          <w:i/>
          <w:sz w:val="20"/>
          <w:vertAlign w:val="baseline"/>
        </w:rPr>
        <w:t>First</w:t>
      </w:r>
      <w:r>
        <w:rPr>
          <w:i/>
          <w:spacing w:val="-10"/>
          <w:sz w:val="20"/>
          <w:vertAlign w:val="baseline"/>
        </w:rPr>
        <w:t> </w:t>
      </w:r>
      <w:r>
        <w:rPr>
          <w:i/>
          <w:sz w:val="20"/>
          <w:vertAlign w:val="baseline"/>
        </w:rPr>
        <w:t>affiliation,</w:t>
      </w:r>
      <w:r>
        <w:rPr>
          <w:i/>
          <w:spacing w:val="-6"/>
          <w:sz w:val="20"/>
          <w:vertAlign w:val="baseline"/>
        </w:rPr>
        <w:t> </w:t>
      </w:r>
      <w:r>
        <w:rPr>
          <w:i/>
          <w:sz w:val="20"/>
          <w:vertAlign w:val="baseline"/>
        </w:rPr>
        <w:t>City,</w:t>
      </w:r>
      <w:r>
        <w:rPr>
          <w:i/>
          <w:spacing w:val="-5"/>
          <w:sz w:val="20"/>
          <w:vertAlign w:val="baseline"/>
        </w:rPr>
        <w:t> </w:t>
      </w:r>
      <w:r>
        <w:rPr>
          <w:i/>
          <w:spacing w:val="-2"/>
          <w:sz w:val="20"/>
          <w:vertAlign w:val="baseline"/>
        </w:rPr>
        <w:t>Country</w:t>
      </w:r>
    </w:p>
    <w:p>
      <w:pPr>
        <w:spacing w:before="1"/>
        <w:ind w:left="144" w:right="0" w:firstLine="0"/>
        <w:jc w:val="left"/>
        <w:rPr>
          <w:i/>
          <w:sz w:val="20"/>
        </w:rPr>
      </w:pPr>
      <w:r>
        <w:rPr>
          <w:i/>
          <w:sz w:val="20"/>
          <w:vertAlign w:val="superscript"/>
        </w:rPr>
        <w:t>2</w:t>
      </w:r>
      <w:r>
        <w:rPr>
          <w:i/>
          <w:spacing w:val="-4"/>
          <w:sz w:val="20"/>
          <w:vertAlign w:val="baseline"/>
        </w:rPr>
        <w:t> </w:t>
      </w:r>
      <w:r>
        <w:rPr>
          <w:i/>
          <w:sz w:val="20"/>
          <w:vertAlign w:val="baseline"/>
        </w:rPr>
        <w:t>Second</w:t>
      </w:r>
      <w:r>
        <w:rPr>
          <w:i/>
          <w:spacing w:val="-5"/>
          <w:sz w:val="20"/>
          <w:vertAlign w:val="baseline"/>
        </w:rPr>
        <w:t> </w:t>
      </w:r>
      <w:r>
        <w:rPr>
          <w:i/>
          <w:sz w:val="20"/>
          <w:vertAlign w:val="baseline"/>
        </w:rPr>
        <w:t>affiliation,</w:t>
      </w:r>
      <w:r>
        <w:rPr>
          <w:i/>
          <w:spacing w:val="-4"/>
          <w:sz w:val="20"/>
          <w:vertAlign w:val="baseline"/>
        </w:rPr>
        <w:t> </w:t>
      </w:r>
      <w:r>
        <w:rPr>
          <w:i/>
          <w:sz w:val="20"/>
          <w:vertAlign w:val="baseline"/>
        </w:rPr>
        <w:t>City,</w:t>
      </w:r>
      <w:r>
        <w:rPr>
          <w:i/>
          <w:spacing w:val="-4"/>
          <w:sz w:val="20"/>
          <w:vertAlign w:val="baseline"/>
        </w:rPr>
        <w:t> </w:t>
      </w:r>
      <w:r>
        <w:rPr>
          <w:i/>
          <w:spacing w:val="-2"/>
          <w:sz w:val="20"/>
          <w:vertAlign w:val="baseline"/>
        </w:rPr>
        <w:t>Country</w:t>
      </w:r>
    </w:p>
    <w:p>
      <w:pPr>
        <w:pStyle w:val="BodyText"/>
        <w:spacing w:before="11"/>
        <w:rPr>
          <w:i/>
          <w:sz w:val="17"/>
        </w:rPr>
      </w:pPr>
      <w:r>
        <w:rPr>
          <w:i/>
          <w:sz w:val="17"/>
        </w:rPr>
        <mc:AlternateContent>
          <mc:Choice Requires="wps">
            <w:drawing>
              <wp:anchor distT="0" distB="0" distL="0" distR="0" allowOverlap="1" layoutInCell="1" locked="0" behindDoc="1" simplePos="0" relativeHeight="487588864">
                <wp:simplePos x="0" y="0"/>
                <wp:positionH relativeFrom="page">
                  <wp:posOffset>574548</wp:posOffset>
                </wp:positionH>
                <wp:positionV relativeFrom="paragraph">
                  <wp:posOffset>146534</wp:posOffset>
                </wp:positionV>
                <wp:extent cx="6414770" cy="381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11.538164pt;width:505.08pt;height:3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before="120"/>
        <w:ind w:left="302" w:right="0" w:firstLine="0"/>
        <w:jc w:val="left"/>
        <w:rPr>
          <w:b/>
          <w:sz w:val="20"/>
        </w:rPr>
      </w:pPr>
      <w:r>
        <w:rPr>
          <w:b/>
          <w:spacing w:val="-2"/>
          <w:sz w:val="20"/>
        </w:rPr>
        <w:t>ABSTRACT</w:t>
      </w:r>
    </w:p>
    <w:p>
      <w:pPr>
        <w:pStyle w:val="BodyText"/>
        <w:spacing w:before="4"/>
        <w:rPr>
          <w:b/>
          <w:sz w:val="8"/>
        </w:rPr>
      </w:pPr>
      <w:r>
        <w:rPr>
          <w:b/>
          <w:sz w:val="8"/>
        </w:rPr>
        <mc:AlternateContent>
          <mc:Choice Requires="wps">
            <w:drawing>
              <wp:anchor distT="0" distB="0" distL="0" distR="0" allowOverlap="1" layoutInCell="1" locked="0" behindDoc="1" simplePos="0" relativeHeight="487589376">
                <wp:simplePos x="0" y="0"/>
                <wp:positionH relativeFrom="page">
                  <wp:posOffset>574548</wp:posOffset>
                </wp:positionH>
                <wp:positionV relativeFrom="paragraph">
                  <wp:posOffset>76466</wp:posOffset>
                </wp:positionV>
                <wp:extent cx="6414770" cy="381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6.020977pt;width:505.08pt;height:3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before="120"/>
        <w:ind w:left="302" w:right="301" w:firstLine="0"/>
        <w:jc w:val="both"/>
        <w:rPr>
          <w:sz w:val="20"/>
        </w:rPr>
      </w:pPr>
      <w:r>
        <w:rPr>
          <w:sz w:val="20"/>
        </w:rPr>
        <w:t>Type your Abstract text here. Abstract should be in Times New Roman (TNR) font and 10-point font size. An Abstract is required for every paper; it should succinctly summarize the aim for the paper, the method, the main findings, and the conclusions of the study. Please provide an abstract of 100 to 150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 keywords, the</w:t>
      </w:r>
      <w:r>
        <w:rPr>
          <w:spacing w:val="-2"/>
          <w:sz w:val="20"/>
        </w:rPr>
        <w:t> </w:t>
      </w:r>
      <w:r>
        <w:rPr>
          <w:sz w:val="20"/>
        </w:rPr>
        <w:t>first</w:t>
      </w:r>
      <w:r>
        <w:rPr>
          <w:spacing w:val="-1"/>
          <w:sz w:val="20"/>
        </w:rPr>
        <w:t> </w:t>
      </w:r>
      <w:r>
        <w:rPr>
          <w:sz w:val="20"/>
        </w:rPr>
        <w:t>letter</w:t>
      </w:r>
      <w:r>
        <w:rPr>
          <w:spacing w:val="-1"/>
          <w:sz w:val="20"/>
        </w:rPr>
        <w:t> </w:t>
      </w:r>
      <w:r>
        <w:rPr>
          <w:sz w:val="20"/>
        </w:rPr>
        <w:t>of</w:t>
      </w:r>
      <w:r>
        <w:rPr>
          <w:spacing w:val="-2"/>
          <w:sz w:val="20"/>
        </w:rPr>
        <w:t> </w:t>
      </w:r>
      <w:r>
        <w:rPr>
          <w:sz w:val="20"/>
        </w:rPr>
        <w:t>each</w:t>
      </w:r>
      <w:r>
        <w:rPr>
          <w:spacing w:val="-1"/>
          <w:sz w:val="20"/>
        </w:rPr>
        <w:t> </w:t>
      </w:r>
      <w:r>
        <w:rPr>
          <w:sz w:val="20"/>
        </w:rPr>
        <w:t>keyword</w:t>
      </w:r>
      <w:r>
        <w:rPr>
          <w:spacing w:val="-1"/>
          <w:sz w:val="20"/>
        </w:rPr>
        <w:t> </w:t>
      </w:r>
      <w:r>
        <w:rPr>
          <w:sz w:val="20"/>
        </w:rPr>
        <w:t>must</w:t>
      </w:r>
      <w:r>
        <w:rPr>
          <w:spacing w:val="-3"/>
          <w:sz w:val="20"/>
        </w:rPr>
        <w:t> </w:t>
      </w:r>
      <w:r>
        <w:rPr>
          <w:sz w:val="20"/>
        </w:rPr>
        <w:t>start</w:t>
      </w:r>
      <w:r>
        <w:rPr>
          <w:spacing w:val="-3"/>
          <w:sz w:val="20"/>
        </w:rPr>
        <w:t> </w:t>
      </w:r>
      <w:r>
        <w:rPr>
          <w:sz w:val="20"/>
        </w:rPr>
        <w:t>with</w:t>
      </w:r>
      <w:r>
        <w:rPr>
          <w:spacing w:val="-2"/>
          <w:sz w:val="20"/>
        </w:rPr>
        <w:t> </w:t>
      </w:r>
      <w:r>
        <w:rPr>
          <w:sz w:val="20"/>
        </w:rPr>
        <w:t>a capital</w:t>
      </w:r>
      <w:r>
        <w:rPr>
          <w:spacing w:val="-3"/>
          <w:sz w:val="20"/>
        </w:rPr>
        <w:t> </w:t>
      </w:r>
      <w:r>
        <w:rPr>
          <w:sz w:val="20"/>
        </w:rPr>
        <w:t>letter,</w:t>
      </w:r>
      <w:r>
        <w:rPr>
          <w:spacing w:val="-2"/>
          <w:sz w:val="20"/>
        </w:rPr>
        <w:t> </w:t>
      </w:r>
      <w:r>
        <w:rPr>
          <w:sz w:val="20"/>
        </w:rPr>
        <w:t>e.g.</w:t>
      </w:r>
      <w:r>
        <w:rPr>
          <w:spacing w:val="-2"/>
          <w:sz w:val="20"/>
        </w:rPr>
        <w:t> </w:t>
      </w:r>
      <w:r>
        <w:rPr>
          <w:sz w:val="20"/>
        </w:rPr>
        <w:t>Composite,</w:t>
      </w:r>
      <w:r>
        <w:rPr>
          <w:spacing w:val="-2"/>
          <w:sz w:val="20"/>
        </w:rPr>
        <w:t> </w:t>
      </w:r>
      <w:r>
        <w:rPr>
          <w:sz w:val="20"/>
        </w:rPr>
        <w:t>Electron</w:t>
      </w:r>
      <w:r>
        <w:rPr>
          <w:spacing w:val="-1"/>
          <w:sz w:val="20"/>
        </w:rPr>
        <w:t> </w:t>
      </w:r>
      <w:r>
        <w:rPr>
          <w:sz w:val="20"/>
        </w:rPr>
        <w:t>paramagnetic</w:t>
      </w:r>
      <w:r>
        <w:rPr>
          <w:spacing w:val="-2"/>
          <w:sz w:val="20"/>
        </w:rPr>
        <w:t> </w:t>
      </w:r>
      <w:r>
        <w:rPr>
          <w:sz w:val="20"/>
        </w:rPr>
        <w:t>resonance, Physics education and so on.</w:t>
      </w:r>
    </w:p>
    <w:p>
      <w:pPr>
        <w:pStyle w:val="BodyText"/>
        <w:rPr>
          <w:sz w:val="20"/>
        </w:rPr>
      </w:pPr>
    </w:p>
    <w:p>
      <w:pPr>
        <w:pStyle w:val="BodyText"/>
        <w:spacing w:before="9"/>
        <w:rPr>
          <w:sz w:val="20"/>
        </w:rPr>
      </w:pPr>
    </w:p>
    <w:p>
      <w:pPr>
        <w:spacing w:before="0"/>
        <w:ind w:left="302" w:right="0" w:firstLine="0"/>
        <w:jc w:val="both"/>
        <w:rPr>
          <w:sz w:val="20"/>
        </w:rPr>
      </w:pPr>
      <w:r>
        <w:rPr>
          <w:b/>
          <w:i/>
          <w:sz w:val="20"/>
        </w:rPr>
        <w:t>Keywords:</w:t>
      </w:r>
      <w:r>
        <w:rPr>
          <w:b/>
          <w:i/>
          <w:spacing w:val="40"/>
          <w:sz w:val="20"/>
        </w:rPr>
        <w:t> </w:t>
      </w:r>
      <w:r>
        <w:rPr>
          <w:sz w:val="20"/>
        </w:rPr>
        <w:t>Keyword_1,</w:t>
      </w:r>
      <w:r>
        <w:rPr>
          <w:spacing w:val="-5"/>
          <w:sz w:val="20"/>
        </w:rPr>
        <w:t> </w:t>
      </w:r>
      <w:r>
        <w:rPr>
          <w:sz w:val="20"/>
        </w:rPr>
        <w:t>Keyword_2,</w:t>
      </w:r>
      <w:r>
        <w:rPr>
          <w:spacing w:val="-4"/>
          <w:sz w:val="20"/>
        </w:rPr>
        <w:t> </w:t>
      </w:r>
      <w:r>
        <w:rPr>
          <w:spacing w:val="-2"/>
          <w:sz w:val="20"/>
        </w:rPr>
        <w:t>Keyword_3</w:t>
      </w:r>
    </w:p>
    <w:p>
      <w:pPr>
        <w:pStyle w:val="BodyText"/>
        <w:spacing w:before="4"/>
        <w:rPr>
          <w:sz w:val="8"/>
        </w:rPr>
      </w:pPr>
      <w:r>
        <w:rPr>
          <w:sz w:val="8"/>
        </w:rPr>
        <mc:AlternateContent>
          <mc:Choice Requires="wps">
            <w:drawing>
              <wp:anchor distT="0" distB="0" distL="0" distR="0" allowOverlap="1" layoutInCell="1" locked="0" behindDoc="1" simplePos="0" relativeHeight="487589888">
                <wp:simplePos x="0" y="0"/>
                <wp:positionH relativeFrom="page">
                  <wp:posOffset>565404</wp:posOffset>
                </wp:positionH>
                <wp:positionV relativeFrom="paragraph">
                  <wp:posOffset>76197</wp:posOffset>
                </wp:positionV>
                <wp:extent cx="6423660" cy="381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52pt;margin-top:5.999765pt;width:505.8pt;height:3pt;mso-position-horizontal-relative:page;mso-position-vertical-relative:paragraph;z-index:-15726592;mso-wrap-distance-left:0;mso-wrap-distance-right:0" id="docshape7" filled="true" fillcolor="#000000" stroked="false">
                <v:fill type="solid"/>
                <w10:wrap type="topAndBottom"/>
              </v:rect>
            </w:pict>
          </mc:Fallback>
        </mc:AlternateContent>
      </w:r>
    </w:p>
    <w:p>
      <w:pPr>
        <w:pStyle w:val="BodyText"/>
        <w:spacing w:before="258"/>
        <w:rPr>
          <w:sz w:val="24"/>
        </w:rPr>
      </w:pPr>
    </w:p>
    <w:p>
      <w:pPr>
        <w:pStyle w:val="Heading1"/>
        <w:numPr>
          <w:ilvl w:val="0"/>
          <w:numId w:val="1"/>
        </w:numPr>
        <w:tabs>
          <w:tab w:pos="384" w:val="left" w:leader="none"/>
        </w:tabs>
        <w:spacing w:line="240" w:lineRule="auto" w:before="0" w:after="0"/>
        <w:ind w:left="384" w:right="0" w:hanging="240"/>
        <w:jc w:val="left"/>
      </w:pPr>
      <w:r>
        <w:rPr>
          <w:spacing w:val="-2"/>
        </w:rPr>
        <w:t>Introduction</w:t>
      </w:r>
    </w:p>
    <w:p>
      <w:pPr>
        <w:pStyle w:val="BodyText"/>
        <w:spacing w:line="360" w:lineRule="auto" w:before="259"/>
        <w:ind w:left="144" w:right="142"/>
        <w:jc w:val="both"/>
      </w:pPr>
      <w:r>
        <w:rPr/>
        <w:t>Please prepare your article</w:t>
      </w:r>
      <w:r>
        <w:rPr>
          <w:spacing w:val="-1"/>
        </w:rPr>
        <w:t> </w:t>
      </w:r>
      <w:r>
        <w:rPr/>
        <w:t>by reading</w:t>
      </w:r>
      <w:r>
        <w:rPr>
          <w:spacing w:val="-1"/>
        </w:rPr>
        <w:t> </w:t>
      </w:r>
      <w:r>
        <w:rPr/>
        <w:t>the</w:t>
      </w:r>
      <w:r>
        <w:rPr>
          <w:spacing w:val="-1"/>
        </w:rPr>
        <w:t> </w:t>
      </w:r>
      <w:r>
        <w:rPr/>
        <w:t>explanations</w:t>
      </w:r>
      <w:r>
        <w:rPr>
          <w:spacing w:val="-1"/>
        </w:rPr>
        <w:t> </w:t>
      </w:r>
      <w:r>
        <w:rPr/>
        <w:t>given</w:t>
      </w:r>
      <w:r>
        <w:rPr>
          <w:spacing w:val="-1"/>
        </w:rPr>
        <w:t> </w:t>
      </w:r>
      <w:r>
        <w:rPr/>
        <w:t>in this</w:t>
      </w:r>
      <w:r>
        <w:rPr>
          <w:spacing w:val="-1"/>
        </w:rPr>
        <w:t> </w:t>
      </w:r>
      <w:r>
        <w:rPr/>
        <w:t>template. Necessary explanations</w:t>
      </w:r>
      <w:r>
        <w:rPr>
          <w:spacing w:val="-1"/>
        </w:rPr>
        <w:t> </w:t>
      </w:r>
      <w:r>
        <w:rPr/>
        <w:t>about how to prepare</w:t>
      </w:r>
      <w:r>
        <w:rPr>
          <w:spacing w:val="-1"/>
        </w:rPr>
        <w:t> </w:t>
      </w:r>
      <w:r>
        <w:rPr/>
        <w:t>the</w:t>
      </w:r>
      <w:r>
        <w:rPr>
          <w:spacing w:val="-1"/>
        </w:rPr>
        <w:t> </w:t>
      </w:r>
      <w:r>
        <w:rPr/>
        <w:t>relevant sections</w:t>
      </w:r>
      <w:r>
        <w:rPr>
          <w:spacing w:val="-1"/>
        </w:rPr>
        <w:t> </w:t>
      </w:r>
      <w:r>
        <w:rPr/>
        <w:t>and</w:t>
      </w:r>
      <w:r>
        <w:rPr>
          <w:spacing w:val="-1"/>
        </w:rPr>
        <w:t> </w:t>
      </w:r>
      <w:r>
        <w:rPr/>
        <w:t>what to</w:t>
      </w:r>
      <w:r>
        <w:rPr>
          <w:spacing w:val="-1"/>
        </w:rPr>
        <w:t> </w:t>
      </w:r>
      <w:r>
        <w:rPr/>
        <w:t>pay</w:t>
      </w:r>
      <w:r>
        <w:rPr>
          <w:spacing w:val="-1"/>
        </w:rPr>
        <w:t> </w:t>
      </w:r>
      <w:r>
        <w:rPr/>
        <w:t>attention</w:t>
      </w:r>
      <w:r>
        <w:rPr>
          <w:spacing w:val="-1"/>
        </w:rPr>
        <w:t> </w:t>
      </w:r>
      <w:r>
        <w:rPr/>
        <w:t>to</w:t>
      </w:r>
      <w:r>
        <w:rPr>
          <w:spacing w:val="-1"/>
        </w:rPr>
        <w:t> </w:t>
      </w:r>
      <w:r>
        <w:rPr/>
        <w:t>while</w:t>
      </w:r>
      <w:r>
        <w:rPr>
          <w:spacing w:val="-1"/>
        </w:rPr>
        <w:t> </w:t>
      </w:r>
      <w:r>
        <w:rPr/>
        <w:t>preparing</w:t>
      </w:r>
      <w:r>
        <w:rPr>
          <w:spacing w:val="-1"/>
        </w:rPr>
        <w:t> </w:t>
      </w:r>
      <w:r>
        <w:rPr/>
        <w:t>are</w:t>
      </w:r>
      <w:r>
        <w:rPr>
          <w:spacing w:val="-1"/>
        </w:rPr>
        <w:t> </w:t>
      </w:r>
      <w:r>
        <w:rPr/>
        <w:t>stated</w:t>
      </w:r>
      <w:r>
        <w:rPr>
          <w:spacing w:val="-1"/>
        </w:rPr>
        <w:t> </w:t>
      </w:r>
      <w:r>
        <w:rPr/>
        <w:t>in</w:t>
      </w:r>
      <w:r>
        <w:rPr>
          <w:spacing w:val="-1"/>
        </w:rPr>
        <w:t> </w:t>
      </w:r>
      <w:r>
        <w:rPr/>
        <w:t>the</w:t>
      </w:r>
      <w:r>
        <w:rPr>
          <w:spacing w:val="-1"/>
        </w:rPr>
        <w:t> </w:t>
      </w:r>
      <w:r>
        <w:rPr/>
        <w:t>introduction</w:t>
      </w:r>
      <w:r>
        <w:rPr>
          <w:spacing w:val="-1"/>
        </w:rPr>
        <w:t> </w:t>
      </w:r>
      <w:r>
        <w:rPr/>
        <w:t>and</w:t>
      </w:r>
      <w:r>
        <w:rPr>
          <w:spacing w:val="-1"/>
        </w:rPr>
        <w:t> </w:t>
      </w:r>
      <w:r>
        <w:rPr/>
        <w:t>all</w:t>
      </w:r>
      <w:r>
        <w:rPr>
          <w:spacing w:val="-3"/>
        </w:rPr>
        <w:t> </w:t>
      </w:r>
      <w:r>
        <w:rPr/>
        <w:t>other sections. The</w:t>
      </w:r>
      <w:r>
        <w:rPr>
          <w:spacing w:val="-2"/>
        </w:rPr>
        <w:t> </w:t>
      </w:r>
      <w:r>
        <w:rPr/>
        <w:t>article</w:t>
      </w:r>
      <w:r>
        <w:rPr>
          <w:spacing w:val="-2"/>
        </w:rPr>
        <w:t> </w:t>
      </w:r>
      <w:r>
        <w:rPr/>
        <w:t>should</w:t>
      </w:r>
      <w:r>
        <w:rPr>
          <w:spacing w:val="-3"/>
        </w:rPr>
        <w:t> </w:t>
      </w:r>
      <w:r>
        <w:rPr/>
        <w:t>be divided into</w:t>
      </w:r>
      <w:r>
        <w:rPr>
          <w:spacing w:val="-3"/>
        </w:rPr>
        <w:t> </w:t>
      </w:r>
      <w:r>
        <w:rPr/>
        <w:t>main sections with different</w:t>
      </w:r>
      <w:r>
        <w:rPr>
          <w:spacing w:val="-2"/>
        </w:rPr>
        <w:t> </w:t>
      </w:r>
      <w:r>
        <w:rPr/>
        <w:t>titles and</w:t>
      </w:r>
      <w:r>
        <w:rPr>
          <w:spacing w:val="-3"/>
        </w:rPr>
        <w:t> </w:t>
      </w:r>
      <w:r>
        <w:rPr/>
        <w:t>each</w:t>
      </w:r>
      <w:r>
        <w:rPr>
          <w:spacing w:val="-2"/>
        </w:rPr>
        <w:t> </w:t>
      </w:r>
      <w:r>
        <w:rPr/>
        <w:t>section should be numbered.</w:t>
      </w:r>
    </w:p>
    <w:p>
      <w:pPr>
        <w:pStyle w:val="BodyText"/>
        <w:spacing w:before="128"/>
      </w:pPr>
    </w:p>
    <w:p>
      <w:pPr>
        <w:pStyle w:val="BodyText"/>
        <w:spacing w:line="360" w:lineRule="auto"/>
        <w:ind w:left="144" w:right="136"/>
        <w:jc w:val="both"/>
      </w:pPr>
      <w:r>
        <w:rPr/>
        <w:t>The main titles only should be written in Bold Font and 12-point font size, other sub-headings and the entire text should be in 11-point font size. The entire text should be 1.5 line spacing, with 6 pt spacing only after the main titles. In terms of main titles, the numbering should start from 1 (then 2, 3, …) and “Acknowledgments”, “Declaration of Competing Interest and Ethics”, “Appendix”, and “References” should be not included in the section numbering. Considering the numbering of the related main section, secondary sub-headings should be</w:t>
      </w:r>
      <w:r>
        <w:rPr>
          <w:spacing w:val="80"/>
        </w:rPr>
        <w:t> </w:t>
      </w:r>
      <w:r>
        <w:rPr/>
        <w:t>italic, numbered as 1.1, 1.2, 1.3, … and the first letters of the words placed the secondary titles should start with capital letters. Regarding the secondary sub-headings, tertiary sub-headings should be italic, numbered as 1.1.1., 1.1.2, … For the tertiary subsections, only the first letter of the first word should be capitalized.</w:t>
      </w:r>
    </w:p>
    <w:p>
      <w:pPr>
        <w:pStyle w:val="BodyText"/>
        <w:spacing w:before="125"/>
      </w:pPr>
    </w:p>
    <w:p>
      <w:pPr>
        <w:pStyle w:val="Heading1"/>
        <w:numPr>
          <w:ilvl w:val="0"/>
          <w:numId w:val="1"/>
        </w:numPr>
        <w:tabs>
          <w:tab w:pos="384" w:val="left" w:leader="none"/>
        </w:tabs>
        <w:spacing w:line="240" w:lineRule="auto" w:before="0" w:after="0"/>
        <w:ind w:left="384" w:right="0" w:hanging="240"/>
        <w:jc w:val="left"/>
      </w:pPr>
      <w:r>
        <w:rPr/>
        <w:t>Material</w:t>
      </w:r>
      <w:r>
        <w:rPr>
          <w:spacing w:val="-4"/>
        </w:rPr>
        <w:t> </w:t>
      </w:r>
      <w:r>
        <w:rPr/>
        <w:t>and</w:t>
      </w:r>
      <w:r>
        <w:rPr>
          <w:spacing w:val="-1"/>
        </w:rPr>
        <w:t> </w:t>
      </w:r>
      <w:r>
        <w:rPr/>
        <w:t>Method /</w:t>
      </w:r>
      <w:r>
        <w:rPr>
          <w:spacing w:val="-2"/>
        </w:rPr>
        <w:t> Methodology</w:t>
      </w:r>
    </w:p>
    <w:p>
      <w:pPr>
        <w:pStyle w:val="BodyText"/>
        <w:spacing w:line="360" w:lineRule="auto" w:before="259"/>
        <w:ind w:left="144" w:right="142"/>
        <w:jc w:val="both"/>
      </w:pPr>
      <w:r>
        <w:rPr/>
        <w:t>Material</w:t>
      </w:r>
      <w:r>
        <w:rPr>
          <w:spacing w:val="-4"/>
        </w:rPr>
        <w:t> </w:t>
      </w:r>
      <w:r>
        <w:rPr/>
        <w:t>and</w:t>
      </w:r>
      <w:r>
        <w:rPr>
          <w:spacing w:val="-4"/>
        </w:rPr>
        <w:t> </w:t>
      </w:r>
      <w:r>
        <w:rPr/>
        <w:t>method</w:t>
      </w:r>
      <w:r>
        <w:rPr>
          <w:spacing w:val="-2"/>
        </w:rPr>
        <w:t> </w:t>
      </w:r>
      <w:r>
        <w:rPr/>
        <w:t>used</w:t>
      </w:r>
      <w:r>
        <w:rPr>
          <w:spacing w:val="-2"/>
        </w:rPr>
        <w:t> </w:t>
      </w:r>
      <w:r>
        <w:rPr/>
        <w:t>in</w:t>
      </w:r>
      <w:r>
        <w:rPr>
          <w:spacing w:val="-2"/>
        </w:rPr>
        <w:t> </w:t>
      </w:r>
      <w:r>
        <w:rPr/>
        <w:t>the</w:t>
      </w:r>
      <w:r>
        <w:rPr>
          <w:spacing w:val="-2"/>
        </w:rPr>
        <w:t> </w:t>
      </w:r>
      <w:r>
        <w:rPr/>
        <w:t>articles</w:t>
      </w:r>
      <w:r>
        <w:rPr>
          <w:spacing w:val="-4"/>
        </w:rPr>
        <w:t> </w:t>
      </w:r>
      <w:r>
        <w:rPr/>
        <w:t>should</w:t>
      </w:r>
      <w:r>
        <w:rPr>
          <w:spacing w:val="-2"/>
        </w:rPr>
        <w:t> </w:t>
      </w:r>
      <w:r>
        <w:rPr/>
        <w:t>be</w:t>
      </w:r>
      <w:r>
        <w:rPr>
          <w:spacing w:val="-2"/>
        </w:rPr>
        <w:t> </w:t>
      </w:r>
      <w:r>
        <w:rPr/>
        <w:t>explained</w:t>
      </w:r>
      <w:r>
        <w:rPr>
          <w:spacing w:val="-2"/>
        </w:rPr>
        <w:t> </w:t>
      </w:r>
      <w:r>
        <w:rPr/>
        <w:t>in</w:t>
      </w:r>
      <w:r>
        <w:rPr>
          <w:spacing w:val="-2"/>
        </w:rPr>
        <w:t> </w:t>
      </w:r>
      <w:r>
        <w:rPr/>
        <w:t>this</w:t>
      </w:r>
      <w:r>
        <w:rPr>
          <w:spacing w:val="-2"/>
        </w:rPr>
        <w:t> </w:t>
      </w:r>
      <w:r>
        <w:rPr/>
        <w:t>section.</w:t>
      </w:r>
      <w:r>
        <w:rPr>
          <w:spacing w:val="-2"/>
        </w:rPr>
        <w:t> </w:t>
      </w:r>
      <w:r>
        <w:rPr/>
        <w:t>For</w:t>
      </w:r>
      <w:r>
        <w:rPr>
          <w:spacing w:val="-2"/>
        </w:rPr>
        <w:t> </w:t>
      </w:r>
      <w:r>
        <w:rPr/>
        <w:t>the</w:t>
      </w:r>
      <w:r>
        <w:rPr>
          <w:spacing w:val="-2"/>
        </w:rPr>
        <w:t> </w:t>
      </w:r>
      <w:r>
        <w:rPr/>
        <w:t>reproducibility</w:t>
      </w:r>
      <w:r>
        <w:rPr>
          <w:spacing w:val="-2"/>
        </w:rPr>
        <w:t> </w:t>
      </w:r>
      <w:r>
        <w:rPr/>
        <w:t>of</w:t>
      </w:r>
      <w:r>
        <w:rPr>
          <w:spacing w:val="-4"/>
        </w:rPr>
        <w:t> </w:t>
      </w:r>
      <w:r>
        <w:rPr/>
        <w:t>the</w:t>
      </w:r>
      <w:r>
        <w:rPr>
          <w:spacing w:val="-2"/>
        </w:rPr>
        <w:t> </w:t>
      </w:r>
      <w:r>
        <w:rPr/>
        <w:t>study,</w:t>
      </w:r>
      <w:r>
        <w:rPr>
          <w:spacing w:val="-2"/>
        </w:rPr>
        <w:t> </w:t>
      </w:r>
      <w:r>
        <w:rPr/>
        <w:t>the method should be given in detail and clearly. Method used should be supported by related literature.</w:t>
      </w:r>
    </w:p>
    <w:p>
      <w:pPr>
        <w:pStyle w:val="BodyText"/>
        <w:spacing w:after="0" w:line="360" w:lineRule="auto"/>
        <w:jc w:val="both"/>
        <w:sectPr>
          <w:footerReference w:type="default" r:id="rId5"/>
          <w:type w:val="continuous"/>
          <w:pgSz w:w="11910" w:h="16840"/>
          <w:pgMar w:header="0" w:footer="998" w:top="540" w:bottom="1180" w:left="708" w:right="708"/>
          <w:pgNumType w:start="1"/>
        </w:sectPr>
      </w:pPr>
    </w:p>
    <w:p>
      <w:pPr>
        <w:pStyle w:val="ListParagraph"/>
        <w:numPr>
          <w:ilvl w:val="1"/>
          <w:numId w:val="1"/>
        </w:numPr>
        <w:tabs>
          <w:tab w:pos="530" w:val="left" w:leader="none"/>
        </w:tabs>
        <w:spacing w:line="240" w:lineRule="auto" w:before="68" w:after="0"/>
        <w:ind w:left="530" w:right="0" w:hanging="386"/>
        <w:jc w:val="both"/>
        <w:rPr>
          <w:i/>
          <w:sz w:val="22"/>
        </w:rPr>
      </w:pPr>
      <w:r>
        <w:rPr>
          <w:i/>
          <w:sz w:val="22"/>
        </w:rPr>
        <w:t>Sample</w:t>
      </w:r>
      <w:r>
        <w:rPr>
          <w:i/>
          <w:spacing w:val="-7"/>
          <w:sz w:val="22"/>
        </w:rPr>
        <w:t> </w:t>
      </w:r>
      <w:r>
        <w:rPr>
          <w:i/>
          <w:sz w:val="22"/>
        </w:rPr>
        <w:t>Preparation</w:t>
      </w:r>
      <w:r>
        <w:rPr>
          <w:i/>
          <w:spacing w:val="-4"/>
          <w:sz w:val="22"/>
        </w:rPr>
        <w:t> </w:t>
      </w:r>
      <w:r>
        <w:rPr>
          <w:i/>
          <w:sz w:val="22"/>
        </w:rPr>
        <w:t>/</w:t>
      </w:r>
      <w:r>
        <w:rPr>
          <w:i/>
          <w:spacing w:val="-6"/>
          <w:sz w:val="22"/>
        </w:rPr>
        <w:t> </w:t>
      </w:r>
      <w:r>
        <w:rPr>
          <w:i/>
          <w:sz w:val="22"/>
        </w:rPr>
        <w:t>Research</w:t>
      </w:r>
      <w:r>
        <w:rPr>
          <w:i/>
          <w:spacing w:val="-5"/>
          <w:sz w:val="22"/>
        </w:rPr>
        <w:t> </w:t>
      </w:r>
      <w:r>
        <w:rPr>
          <w:i/>
          <w:sz w:val="22"/>
        </w:rPr>
        <w:t>Population</w:t>
      </w:r>
      <w:r>
        <w:rPr>
          <w:i/>
          <w:spacing w:val="-4"/>
          <w:sz w:val="22"/>
        </w:rPr>
        <w:t> </w:t>
      </w:r>
      <w:r>
        <w:rPr>
          <w:i/>
          <w:sz w:val="22"/>
        </w:rPr>
        <w:t>and</w:t>
      </w:r>
      <w:r>
        <w:rPr>
          <w:i/>
          <w:spacing w:val="-4"/>
          <w:sz w:val="22"/>
        </w:rPr>
        <w:t> </w:t>
      </w:r>
      <w:r>
        <w:rPr>
          <w:i/>
          <w:spacing w:val="-2"/>
          <w:sz w:val="22"/>
        </w:rPr>
        <w:t>Sample</w:t>
      </w:r>
    </w:p>
    <w:p>
      <w:pPr>
        <w:pStyle w:val="BodyText"/>
        <w:rPr>
          <w:i/>
        </w:rPr>
      </w:pPr>
    </w:p>
    <w:p>
      <w:pPr>
        <w:pStyle w:val="BodyText"/>
        <w:spacing w:before="2"/>
        <w:rPr>
          <w:i/>
        </w:rPr>
      </w:pPr>
    </w:p>
    <w:p>
      <w:pPr>
        <w:pStyle w:val="ListParagraph"/>
        <w:numPr>
          <w:ilvl w:val="2"/>
          <w:numId w:val="1"/>
        </w:numPr>
        <w:tabs>
          <w:tab w:pos="695" w:val="left" w:leader="none"/>
        </w:tabs>
        <w:spacing w:line="240" w:lineRule="auto" w:before="0" w:after="0"/>
        <w:ind w:left="695" w:right="0" w:hanging="551"/>
        <w:jc w:val="both"/>
        <w:rPr>
          <w:i/>
          <w:sz w:val="22"/>
        </w:rPr>
      </w:pPr>
      <w:r>
        <w:rPr>
          <w:i/>
          <w:sz w:val="22"/>
        </w:rPr>
        <w:t>Characterization</w:t>
      </w:r>
      <w:r>
        <w:rPr>
          <w:i/>
          <w:spacing w:val="-8"/>
          <w:sz w:val="22"/>
        </w:rPr>
        <w:t> </w:t>
      </w:r>
      <w:r>
        <w:rPr>
          <w:i/>
          <w:sz w:val="22"/>
        </w:rPr>
        <w:t>of</w:t>
      </w:r>
      <w:r>
        <w:rPr>
          <w:i/>
          <w:spacing w:val="-6"/>
          <w:sz w:val="22"/>
        </w:rPr>
        <w:t> </w:t>
      </w:r>
      <w:r>
        <w:rPr>
          <w:i/>
          <w:sz w:val="22"/>
        </w:rPr>
        <w:t>materials</w:t>
      </w:r>
      <w:r>
        <w:rPr>
          <w:i/>
          <w:spacing w:val="-4"/>
          <w:sz w:val="22"/>
        </w:rPr>
        <w:t> </w:t>
      </w:r>
      <w:r>
        <w:rPr>
          <w:i/>
          <w:sz w:val="22"/>
        </w:rPr>
        <w:t>/</w:t>
      </w:r>
      <w:r>
        <w:rPr>
          <w:i/>
          <w:spacing w:val="-5"/>
          <w:sz w:val="22"/>
        </w:rPr>
        <w:t> </w:t>
      </w:r>
      <w:r>
        <w:rPr>
          <w:i/>
          <w:sz w:val="22"/>
        </w:rPr>
        <w:t>Sample</w:t>
      </w:r>
      <w:r>
        <w:rPr>
          <w:i/>
          <w:spacing w:val="-6"/>
          <w:sz w:val="22"/>
        </w:rPr>
        <w:t> </w:t>
      </w:r>
      <w:r>
        <w:rPr>
          <w:i/>
          <w:spacing w:val="-2"/>
          <w:sz w:val="22"/>
        </w:rPr>
        <w:t>selection</w:t>
      </w:r>
    </w:p>
    <w:p>
      <w:pPr>
        <w:pStyle w:val="BodyText"/>
        <w:spacing w:before="252"/>
        <w:rPr>
          <w:i/>
        </w:rPr>
      </w:pPr>
    </w:p>
    <w:p>
      <w:pPr>
        <w:pStyle w:val="ListParagraph"/>
        <w:numPr>
          <w:ilvl w:val="1"/>
          <w:numId w:val="1"/>
        </w:numPr>
        <w:tabs>
          <w:tab w:pos="530" w:val="left" w:leader="none"/>
        </w:tabs>
        <w:spacing w:line="240" w:lineRule="auto" w:before="1" w:after="0"/>
        <w:ind w:left="530" w:right="0" w:hanging="386"/>
        <w:jc w:val="both"/>
        <w:rPr>
          <w:i/>
          <w:sz w:val="22"/>
        </w:rPr>
      </w:pPr>
      <w:r>
        <w:rPr>
          <w:i/>
          <w:sz w:val="22"/>
        </w:rPr>
        <w:t>Process</w:t>
      </w:r>
      <w:r>
        <w:rPr>
          <w:i/>
          <w:spacing w:val="-7"/>
          <w:sz w:val="22"/>
        </w:rPr>
        <w:t> </w:t>
      </w:r>
      <w:r>
        <w:rPr>
          <w:i/>
          <w:sz w:val="22"/>
        </w:rPr>
        <w:t>/</w:t>
      </w:r>
      <w:r>
        <w:rPr>
          <w:i/>
          <w:spacing w:val="-2"/>
          <w:sz w:val="22"/>
        </w:rPr>
        <w:t> </w:t>
      </w:r>
      <w:r>
        <w:rPr>
          <w:i/>
          <w:sz w:val="22"/>
        </w:rPr>
        <w:t>Data</w:t>
      </w:r>
      <w:r>
        <w:rPr>
          <w:i/>
          <w:spacing w:val="-2"/>
          <w:sz w:val="22"/>
        </w:rPr>
        <w:t> Collection</w:t>
      </w:r>
    </w:p>
    <w:p>
      <w:pPr>
        <w:pStyle w:val="BodyText"/>
        <w:spacing w:before="252"/>
        <w:rPr>
          <w:i/>
        </w:rPr>
      </w:pPr>
    </w:p>
    <w:p>
      <w:pPr>
        <w:pStyle w:val="ListParagraph"/>
        <w:numPr>
          <w:ilvl w:val="1"/>
          <w:numId w:val="1"/>
        </w:numPr>
        <w:tabs>
          <w:tab w:pos="530" w:val="left" w:leader="none"/>
        </w:tabs>
        <w:spacing w:line="240" w:lineRule="auto" w:before="0" w:after="0"/>
        <w:ind w:left="530" w:right="0" w:hanging="386"/>
        <w:jc w:val="both"/>
        <w:rPr>
          <w:i/>
          <w:sz w:val="22"/>
        </w:rPr>
      </w:pPr>
      <w:r>
        <w:rPr>
          <w:i/>
          <w:sz w:val="22"/>
        </w:rPr>
        <w:t>Addition</w:t>
      </w:r>
      <w:r>
        <w:rPr>
          <w:i/>
          <w:spacing w:val="-4"/>
          <w:sz w:val="22"/>
        </w:rPr>
        <w:t> </w:t>
      </w:r>
      <w:r>
        <w:rPr>
          <w:i/>
          <w:sz w:val="22"/>
        </w:rPr>
        <w:t>and</w:t>
      </w:r>
      <w:r>
        <w:rPr>
          <w:i/>
          <w:spacing w:val="-4"/>
          <w:sz w:val="22"/>
        </w:rPr>
        <w:t> </w:t>
      </w:r>
      <w:r>
        <w:rPr>
          <w:i/>
          <w:sz w:val="22"/>
        </w:rPr>
        <w:t>Numbering</w:t>
      </w:r>
      <w:r>
        <w:rPr>
          <w:i/>
          <w:spacing w:val="-4"/>
          <w:sz w:val="22"/>
        </w:rPr>
        <w:t> </w:t>
      </w:r>
      <w:r>
        <w:rPr>
          <w:i/>
          <w:sz w:val="22"/>
        </w:rPr>
        <w:t>of</w:t>
      </w:r>
      <w:r>
        <w:rPr>
          <w:i/>
          <w:spacing w:val="-3"/>
          <w:sz w:val="22"/>
        </w:rPr>
        <w:t> </w:t>
      </w:r>
      <w:r>
        <w:rPr>
          <w:i/>
          <w:spacing w:val="-2"/>
          <w:sz w:val="22"/>
        </w:rPr>
        <w:t>Equations</w:t>
      </w:r>
    </w:p>
    <w:p>
      <w:pPr>
        <w:pStyle w:val="BodyText"/>
        <w:spacing w:line="360" w:lineRule="auto" w:before="126"/>
        <w:ind w:left="144" w:right="141"/>
        <w:jc w:val="both"/>
      </w:pPr>
      <w:r>
        <w:rPr/>
        <w:t>Equations should be given as Eq. 1, Eq. 2 etc. in text. Equations should be numbered in parentheses as (1), (2), (3) etc. and, reaction numbers as (R1), (R2), (R3) etc. Formulas should be written using Mathtype or the Microsoft equation editor.</w:t>
      </w:r>
    </w:p>
    <w:p>
      <w:pPr>
        <w:pStyle w:val="BodyText"/>
        <w:spacing w:before="194"/>
        <w:rPr>
          <w:sz w:val="20"/>
        </w:rPr>
      </w:pPr>
    </w:p>
    <w:p>
      <w:pPr>
        <w:pStyle w:val="BodyText"/>
        <w:spacing w:line="20" w:lineRule="exact"/>
        <w:ind w:left="1150"/>
        <w:rPr>
          <w:sz w:val="2"/>
        </w:rPr>
      </w:pPr>
      <w:r>
        <w:rPr>
          <w:sz w:val="2"/>
        </w:rPr>
        <mc:AlternateContent>
          <mc:Choice Requires="wps">
            <w:drawing>
              <wp:inline distT="0" distB="0" distL="0" distR="0">
                <wp:extent cx="485140" cy="7620"/>
                <wp:effectExtent l="0" t="0" r="0" b="0"/>
                <wp:docPr id="11" name="Group 11"/>
                <wp:cNvGraphicFramePr>
                  <a:graphicFrameLocks/>
                </wp:cNvGraphicFramePr>
                <a:graphic>
                  <a:graphicData uri="http://schemas.microsoft.com/office/word/2010/wordprocessingGroup">
                    <wpg:wgp>
                      <wpg:cNvPr id="11" name="Group 11"/>
                      <wpg:cNvGrpSpPr/>
                      <wpg:grpSpPr>
                        <a:xfrm>
                          <a:off x="0" y="0"/>
                          <a:ext cx="485140" cy="7620"/>
                          <a:chExt cx="485140" cy="7620"/>
                        </a:xfrm>
                      </wpg:grpSpPr>
                      <wps:wsp>
                        <wps:cNvPr id="12" name="Graphic 12"/>
                        <wps:cNvSpPr/>
                        <wps:spPr>
                          <a:xfrm>
                            <a:off x="0" y="0"/>
                            <a:ext cx="485140" cy="7620"/>
                          </a:xfrm>
                          <a:custGeom>
                            <a:avLst/>
                            <a:gdLst/>
                            <a:ahLst/>
                            <a:cxnLst/>
                            <a:rect l="l" t="t" r="r" b="b"/>
                            <a:pathLst>
                              <a:path w="485140" h="7620">
                                <a:moveTo>
                                  <a:pt x="484631" y="0"/>
                                </a:moveTo>
                                <a:lnTo>
                                  <a:pt x="0" y="0"/>
                                </a:lnTo>
                                <a:lnTo>
                                  <a:pt x="0" y="7620"/>
                                </a:lnTo>
                                <a:lnTo>
                                  <a:pt x="484631" y="7620"/>
                                </a:lnTo>
                                <a:lnTo>
                                  <a:pt x="4846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2pt;height:.6pt;mso-position-horizontal-relative:char;mso-position-vertical-relative:line" id="docshapegroup8" coordorigin="0,0" coordsize="764,12">
                <v:rect style="position:absolute;left:0;top:0;width:764;height:12" id="docshape9" filled="true" fillcolor="#000000" stroked="false">
                  <v:fill type="solid"/>
                </v:rect>
              </v:group>
            </w:pict>
          </mc:Fallback>
        </mc:AlternateContent>
      </w:r>
      <w:r>
        <w:rPr>
          <w:sz w:val="2"/>
        </w:rPr>
      </w:r>
    </w:p>
    <w:p>
      <w:pPr>
        <w:pStyle w:val="BodyText"/>
        <w:spacing w:after="0" w:line="20" w:lineRule="exact"/>
        <w:rPr>
          <w:sz w:val="2"/>
        </w:rPr>
        <w:sectPr>
          <w:pgSz w:w="11910" w:h="16840"/>
          <w:pgMar w:header="0" w:footer="998" w:top="860" w:bottom="1180" w:left="708" w:right="708"/>
        </w:sectPr>
      </w:pPr>
    </w:p>
    <w:p>
      <w:pPr>
        <w:spacing w:before="123"/>
        <w:ind w:left="144" w:right="0" w:firstLine="0"/>
        <w:jc w:val="left"/>
        <w:rPr>
          <w:rFonts w:ascii="Cambria Math" w:eastAsia="Cambria Math"/>
          <w:sz w:val="20"/>
        </w:rPr>
      </w:pPr>
      <w:r>
        <w:rPr>
          <w:rFonts w:ascii="Cambria Math" w:eastAsia="Cambria Math"/>
          <w:sz w:val="20"/>
        </w:rPr>
        <w:t>𝑥</w:t>
      </w:r>
      <w:r>
        <w:rPr>
          <w:rFonts w:ascii="Cambria Math" w:eastAsia="Cambria Math"/>
          <w:spacing w:val="15"/>
          <w:sz w:val="20"/>
        </w:rPr>
        <w:t> </w:t>
      </w:r>
      <w:r>
        <w:rPr>
          <w:rFonts w:ascii="Cambria Math" w:eastAsia="Cambria Math"/>
          <w:spacing w:val="-10"/>
          <w:sz w:val="20"/>
        </w:rPr>
        <w:t>=</w:t>
      </w:r>
    </w:p>
    <w:p>
      <w:pPr>
        <w:spacing w:line="207" w:lineRule="exact" w:before="0"/>
        <w:ind w:left="0" w:right="22" w:firstLine="0"/>
        <w:jc w:val="center"/>
        <w:rPr>
          <w:rFonts w:ascii="Cambria Math" w:hAnsi="Cambria Math" w:eastAsia="Cambria Math"/>
          <w:sz w:val="20"/>
        </w:rPr>
      </w:pPr>
      <w:r>
        <w:rPr/>
        <w:br w:type="column"/>
      </w:r>
      <w:r>
        <w:rPr>
          <w:rFonts w:ascii="Cambria Math" w:hAnsi="Cambria Math" w:eastAsia="Cambria Math"/>
          <w:sz w:val="20"/>
        </w:rPr>
        <w:t>−𝑏</w:t>
      </w:r>
      <w:r>
        <w:rPr>
          <w:rFonts w:ascii="Cambria Math" w:hAnsi="Cambria Math" w:eastAsia="Cambria Math"/>
          <w:spacing w:val="6"/>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z w:val="20"/>
        </w:rPr>
        <w:t>√𝑏</w:t>
      </w:r>
      <w:r>
        <w:rPr>
          <w:rFonts w:ascii="Cambria Math" w:hAnsi="Cambria Math" w:eastAsia="Cambria Math"/>
          <w:sz w:val="20"/>
          <w:vertAlign w:val="superscript"/>
        </w:rPr>
        <w:t>2</w:t>
      </w:r>
      <w:r>
        <w:rPr>
          <w:rFonts w:ascii="Cambria Math" w:hAnsi="Cambria Math" w:eastAsia="Cambria Math"/>
          <w:spacing w:val="10"/>
          <w:sz w:val="20"/>
          <w:vertAlign w:val="baseline"/>
        </w:rPr>
        <w:t> </w:t>
      </w:r>
      <w:r>
        <w:rPr>
          <w:rFonts w:ascii="Cambria Math" w:hAnsi="Cambria Math" w:eastAsia="Cambria Math"/>
          <w:sz w:val="20"/>
          <w:vertAlign w:val="baseline"/>
        </w:rPr>
        <w:t>−</w:t>
      </w:r>
      <w:r>
        <w:rPr>
          <w:rFonts w:ascii="Cambria Math" w:hAnsi="Cambria Math" w:eastAsia="Cambria Math"/>
          <w:spacing w:val="3"/>
          <w:sz w:val="20"/>
          <w:vertAlign w:val="baseline"/>
        </w:rPr>
        <w:t> </w:t>
      </w:r>
      <w:r>
        <w:rPr>
          <w:rFonts w:ascii="Cambria Math" w:hAnsi="Cambria Math" w:eastAsia="Cambria Math"/>
          <w:spacing w:val="-5"/>
          <w:sz w:val="20"/>
          <w:vertAlign w:val="baseline"/>
        </w:rPr>
        <w:t>4𝑎𝑐</w:t>
      </w:r>
    </w:p>
    <w:p>
      <w:pPr>
        <w:pStyle w:val="BodyText"/>
        <w:spacing w:before="9"/>
        <w:rPr>
          <w:rFonts w:ascii="Cambria Math"/>
          <w:sz w:val="3"/>
        </w:rPr>
      </w:pPr>
    </w:p>
    <w:p>
      <w:pPr>
        <w:pStyle w:val="BodyText"/>
        <w:spacing w:line="20" w:lineRule="exact"/>
        <w:ind w:left="15" w:right="-29"/>
        <w:rPr>
          <w:rFonts w:ascii="Cambria Math"/>
          <w:sz w:val="2"/>
        </w:rPr>
      </w:pPr>
      <w:r>
        <w:rPr>
          <w:rFonts w:ascii="Cambria Math"/>
          <w:sz w:val="2"/>
        </w:rPr>
        <mc:AlternateContent>
          <mc:Choice Requires="wps">
            <w:drawing>
              <wp:inline distT="0" distB="0" distL="0" distR="0">
                <wp:extent cx="885825" cy="7620"/>
                <wp:effectExtent l="0" t="0" r="0" b="0"/>
                <wp:docPr id="13" name="Group 13"/>
                <wp:cNvGraphicFramePr>
                  <a:graphicFrameLocks/>
                </wp:cNvGraphicFramePr>
                <a:graphic>
                  <a:graphicData uri="http://schemas.microsoft.com/office/word/2010/wordprocessingGroup">
                    <wpg:wgp>
                      <wpg:cNvPr id="13" name="Group 13"/>
                      <wpg:cNvGrpSpPr/>
                      <wpg:grpSpPr>
                        <a:xfrm>
                          <a:off x="0" y="0"/>
                          <a:ext cx="885825" cy="7620"/>
                          <a:chExt cx="885825" cy="7620"/>
                        </a:xfrm>
                      </wpg:grpSpPr>
                      <wps:wsp>
                        <wps:cNvPr id="14" name="Graphic 14"/>
                        <wps:cNvSpPr/>
                        <wps:spPr>
                          <a:xfrm>
                            <a:off x="0" y="0"/>
                            <a:ext cx="885825" cy="7620"/>
                          </a:xfrm>
                          <a:custGeom>
                            <a:avLst/>
                            <a:gdLst/>
                            <a:ahLst/>
                            <a:cxnLst/>
                            <a:rect l="l" t="t" r="r" b="b"/>
                            <a:pathLst>
                              <a:path w="885825" h="7620">
                                <a:moveTo>
                                  <a:pt x="885444" y="0"/>
                                </a:moveTo>
                                <a:lnTo>
                                  <a:pt x="0" y="0"/>
                                </a:lnTo>
                                <a:lnTo>
                                  <a:pt x="0" y="7620"/>
                                </a:lnTo>
                                <a:lnTo>
                                  <a:pt x="885444" y="7620"/>
                                </a:lnTo>
                                <a:lnTo>
                                  <a:pt x="885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9.75pt;height:.6pt;mso-position-horizontal-relative:char;mso-position-vertical-relative:line" id="docshapegroup10" coordorigin="0,0" coordsize="1395,12">
                <v:rect style="position:absolute;left:0;top:0;width:1395;height:12" id="docshape11" filled="true" fillcolor="#000000" stroked="false">
                  <v:fill type="solid"/>
                </v:rect>
              </v:group>
            </w:pict>
          </mc:Fallback>
        </mc:AlternateContent>
      </w:r>
      <w:r>
        <w:rPr>
          <w:rFonts w:ascii="Cambria Math"/>
          <w:sz w:val="2"/>
        </w:rPr>
      </w:r>
    </w:p>
    <w:p>
      <w:pPr>
        <w:spacing w:before="0"/>
        <w:ind w:left="1" w:right="22" w:firstLine="0"/>
        <w:jc w:val="center"/>
        <w:rPr>
          <w:rFonts w:ascii="Cambria Math" w:eastAsia="Cambria Math"/>
          <w:sz w:val="20"/>
        </w:rPr>
      </w:pPr>
      <w:r>
        <w:rPr>
          <w:rFonts w:ascii="Cambria Math" w:eastAsia="Cambria Math"/>
          <w:spacing w:val="-5"/>
          <w:sz w:val="20"/>
        </w:rPr>
        <w:t>2𝑎</w:t>
      </w:r>
    </w:p>
    <w:p>
      <w:pPr>
        <w:spacing w:before="76"/>
        <w:ind w:left="143" w:right="0" w:firstLine="0"/>
        <w:jc w:val="left"/>
        <w:rPr>
          <w:sz w:val="20"/>
        </w:rPr>
      </w:pPr>
      <w:r>
        <w:rPr/>
        <w:br w:type="column"/>
      </w:r>
      <w:r>
        <w:rPr>
          <w:spacing w:val="-5"/>
          <w:sz w:val="20"/>
        </w:rPr>
        <w:t>(1)</w:t>
      </w:r>
    </w:p>
    <w:p>
      <w:pPr>
        <w:spacing w:after="0"/>
        <w:jc w:val="left"/>
        <w:rPr>
          <w:sz w:val="20"/>
        </w:rPr>
        <w:sectPr>
          <w:type w:val="continuous"/>
          <w:pgSz w:w="11910" w:h="16840"/>
          <w:pgMar w:header="0" w:footer="998" w:top="540" w:bottom="1180" w:left="708" w:right="708"/>
          <w:cols w:num="3" w:equalWidth="0">
            <w:col w:w="461" w:space="40"/>
            <w:col w:w="1443" w:space="6820"/>
            <w:col w:w="1730"/>
          </w:cols>
        </w:sectPr>
      </w:pPr>
    </w:p>
    <w:p>
      <w:pPr>
        <w:pStyle w:val="BodyText"/>
        <w:spacing w:before="97"/>
        <w:rPr>
          <w:sz w:val="20"/>
        </w:rPr>
      </w:pPr>
    </w:p>
    <w:p>
      <w:pPr>
        <w:tabs>
          <w:tab w:pos="8908" w:val="left" w:leader="none"/>
        </w:tabs>
        <w:spacing w:line="319" w:lineRule="exact" w:before="0"/>
        <w:ind w:left="144" w:right="0" w:firstLine="0"/>
        <w:jc w:val="left"/>
        <w:rPr>
          <w:position w:val="2"/>
          <w:sz w:val="20"/>
        </w:rPr>
      </w:pPr>
      <w:r>
        <w:rPr>
          <w:position w:val="2"/>
          <w:sz w:val="20"/>
        </w:rPr>
        <mc:AlternateContent>
          <mc:Choice Requires="wps">
            <w:drawing>
              <wp:anchor distT="0" distB="0" distL="0" distR="0" allowOverlap="1" layoutInCell="1" locked="0" behindDoc="1" simplePos="0" relativeHeight="487417856">
                <wp:simplePos x="0" y="0"/>
                <wp:positionH relativeFrom="page">
                  <wp:posOffset>1707133</wp:posOffset>
                </wp:positionH>
                <wp:positionV relativeFrom="paragraph">
                  <wp:posOffset>176493</wp:posOffset>
                </wp:positionV>
                <wp:extent cx="70485"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0485" cy="7620"/>
                        </a:xfrm>
                        <a:custGeom>
                          <a:avLst/>
                          <a:gdLst/>
                          <a:ahLst/>
                          <a:cxnLst/>
                          <a:rect l="l" t="t" r="r" b="b"/>
                          <a:pathLst>
                            <a:path w="70485" h="7620">
                              <a:moveTo>
                                <a:pt x="70104" y="0"/>
                              </a:moveTo>
                              <a:lnTo>
                                <a:pt x="0" y="0"/>
                              </a:lnTo>
                              <a:lnTo>
                                <a:pt x="0" y="7619"/>
                              </a:lnTo>
                              <a:lnTo>
                                <a:pt x="70104" y="7619"/>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4.419998pt;margin-top:13.897149pt;width:5.52pt;height:.599980pt;mso-position-horizontal-relative:page;mso-position-vertical-relative:paragraph;z-index:-15898624" id="docshape12" filled="true" fillcolor="#000000" stroked="false">
                <v:fill type="solid"/>
                <w10:wrap type="none"/>
              </v:rect>
            </w:pict>
          </mc:Fallback>
        </mc:AlternateContent>
      </w:r>
      <w:r>
        <w:rPr>
          <w:position w:val="2"/>
          <w:sz w:val="20"/>
        </w:rPr>
        <mc:AlternateContent>
          <mc:Choice Requires="wps">
            <w:drawing>
              <wp:anchor distT="0" distB="0" distL="0" distR="0" allowOverlap="1" layoutInCell="1" locked="0" behindDoc="1" simplePos="0" relativeHeight="487418368">
                <wp:simplePos x="0" y="0"/>
                <wp:positionH relativeFrom="page">
                  <wp:posOffset>2437510</wp:posOffset>
                </wp:positionH>
                <wp:positionV relativeFrom="paragraph">
                  <wp:posOffset>176493</wp:posOffset>
                </wp:positionV>
                <wp:extent cx="70485" cy="76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0485" cy="7620"/>
                        </a:xfrm>
                        <a:custGeom>
                          <a:avLst/>
                          <a:gdLst/>
                          <a:ahLst/>
                          <a:cxnLst/>
                          <a:rect l="l" t="t" r="r" b="b"/>
                          <a:pathLst>
                            <a:path w="70485" h="7620">
                              <a:moveTo>
                                <a:pt x="70104" y="0"/>
                              </a:moveTo>
                              <a:lnTo>
                                <a:pt x="0" y="0"/>
                              </a:lnTo>
                              <a:lnTo>
                                <a:pt x="0" y="7619"/>
                              </a:lnTo>
                              <a:lnTo>
                                <a:pt x="70104" y="7619"/>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1.929993pt;margin-top:13.897149pt;width:5.52pt;height:.599980pt;mso-position-horizontal-relative:page;mso-position-vertical-relative:paragraph;z-index:-15898112" id="docshape13" filled="true" fillcolor="#000000" stroked="false">
                <v:fill type="solid"/>
                <w10:wrap type="none"/>
              </v:rect>
            </w:pict>
          </mc:Fallback>
        </mc:AlternateContent>
      </w:r>
      <w:r>
        <w:rPr>
          <w:rFonts w:ascii="Cambria Math" w:hAnsi="Cambria Math" w:eastAsia="Cambria Math"/>
          <w:sz w:val="20"/>
        </w:rPr>
        <w:t>cos</w:t>
      </w:r>
      <w:r>
        <w:rPr>
          <w:rFonts w:ascii="Cambria Math" w:hAnsi="Cambria Math" w:eastAsia="Cambria Math"/>
          <w:spacing w:val="-12"/>
          <w:sz w:val="20"/>
        </w:rPr>
        <w:t> </w:t>
      </w:r>
      <w:r>
        <w:rPr>
          <w:rFonts w:ascii="Cambria Math" w:hAnsi="Cambria Math" w:eastAsia="Cambria Math"/>
          <w:sz w:val="20"/>
        </w:rPr>
        <w:t>𝛼</w:t>
      </w:r>
      <w:r>
        <w:rPr>
          <w:rFonts w:ascii="Cambria Math" w:hAnsi="Cambria Math" w:eastAsia="Cambria Math"/>
          <w:spacing w:val="-3"/>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z w:val="20"/>
        </w:rPr>
        <w:t>cos</w:t>
      </w:r>
      <w:r>
        <w:rPr>
          <w:rFonts w:ascii="Cambria Math" w:hAnsi="Cambria Math" w:eastAsia="Cambria Math"/>
          <w:spacing w:val="-11"/>
          <w:sz w:val="20"/>
        </w:rPr>
        <w:t> </w:t>
      </w:r>
      <w:r>
        <w:rPr>
          <w:rFonts w:ascii="Cambria Math" w:hAnsi="Cambria Math" w:eastAsia="Cambria Math"/>
          <w:sz w:val="20"/>
        </w:rPr>
        <w:t>𝛽</w:t>
      </w:r>
      <w:r>
        <w:rPr>
          <w:rFonts w:ascii="Cambria Math" w:hAnsi="Cambria Math" w:eastAsia="Cambria Math"/>
          <w:spacing w:val="15"/>
          <w:sz w:val="20"/>
        </w:rPr>
        <w:t> </w:t>
      </w:r>
      <w:r>
        <w:rPr>
          <w:rFonts w:ascii="Cambria Math" w:hAnsi="Cambria Math" w:eastAsia="Cambria Math"/>
          <w:sz w:val="20"/>
        </w:rPr>
        <w:t>=</w:t>
      </w:r>
      <w:r>
        <w:rPr>
          <w:rFonts w:ascii="Cambria Math" w:hAnsi="Cambria Math" w:eastAsia="Cambria Math"/>
          <w:spacing w:val="10"/>
          <w:sz w:val="20"/>
        </w:rPr>
        <w:t> </w:t>
      </w:r>
      <w:r>
        <w:rPr>
          <w:rFonts w:ascii="Cambria Math" w:hAnsi="Cambria Math" w:eastAsia="Cambria Math"/>
          <w:sz w:val="20"/>
        </w:rPr>
        <w:t>2</w:t>
      </w:r>
      <w:r>
        <w:rPr>
          <w:rFonts w:ascii="Cambria Math" w:hAnsi="Cambria Math" w:eastAsia="Cambria Math"/>
          <w:spacing w:val="-11"/>
          <w:sz w:val="20"/>
        </w:rPr>
        <w:t> </w:t>
      </w:r>
      <w:r>
        <w:rPr>
          <w:rFonts w:ascii="Cambria Math" w:hAnsi="Cambria Math" w:eastAsia="Cambria Math"/>
          <w:sz w:val="20"/>
        </w:rPr>
        <w:t>cos</w:t>
      </w:r>
      <w:r>
        <w:rPr>
          <w:rFonts w:ascii="Cambria Math" w:hAnsi="Cambria Math" w:eastAsia="Cambria Math"/>
          <w:spacing w:val="-13"/>
          <w:sz w:val="20"/>
        </w:rPr>
        <w:t> </w:t>
      </w:r>
      <w:r>
        <w:rPr>
          <w:rFonts w:ascii="Cambria Math" w:hAnsi="Cambria Math" w:eastAsia="Cambria Math"/>
          <w:position w:val="15"/>
          <w:sz w:val="20"/>
        </w:rPr>
        <w:t>1</w:t>
      </w:r>
      <w:r>
        <w:rPr>
          <w:rFonts w:ascii="Cambria Math" w:hAnsi="Cambria Math" w:eastAsia="Cambria Math"/>
          <w:spacing w:val="-11"/>
          <w:position w:val="15"/>
          <w:sz w:val="20"/>
        </w:rPr>
        <w:t> </w:t>
      </w:r>
      <w:r>
        <w:rPr>
          <w:rFonts w:ascii="Cambria Math" w:hAnsi="Cambria Math" w:eastAsia="Cambria Math"/>
          <w:position w:val="1"/>
          <w:sz w:val="20"/>
        </w:rPr>
        <w:t>(</w:t>
      </w:r>
      <w:r>
        <w:rPr>
          <w:rFonts w:ascii="Cambria Math" w:hAnsi="Cambria Math" w:eastAsia="Cambria Math"/>
          <w:sz w:val="20"/>
        </w:rPr>
        <w:t>𝛼</w:t>
      </w:r>
      <w:r>
        <w:rPr>
          <w:rFonts w:ascii="Cambria Math" w:hAnsi="Cambria Math" w:eastAsia="Cambria Math"/>
          <w:spacing w:val="7"/>
          <w:sz w:val="20"/>
        </w:rPr>
        <w:t> </w:t>
      </w:r>
      <w:r>
        <w:rPr>
          <w:rFonts w:ascii="Cambria Math" w:hAnsi="Cambria Math" w:eastAsia="Cambria Math"/>
          <w:sz w:val="20"/>
        </w:rPr>
        <w:t>+</w:t>
      </w:r>
      <w:r>
        <w:rPr>
          <w:rFonts w:ascii="Cambria Math" w:hAnsi="Cambria Math" w:eastAsia="Cambria Math"/>
          <w:spacing w:val="-1"/>
          <w:sz w:val="20"/>
        </w:rPr>
        <w:t> </w:t>
      </w:r>
      <w:r>
        <w:rPr>
          <w:rFonts w:ascii="Cambria Math" w:hAnsi="Cambria Math" w:eastAsia="Cambria Math"/>
          <w:sz w:val="20"/>
        </w:rPr>
        <w:t>𝛽</w:t>
      </w:r>
      <w:r>
        <w:rPr>
          <w:rFonts w:ascii="Cambria Math" w:hAnsi="Cambria Math" w:eastAsia="Cambria Math"/>
          <w:position w:val="1"/>
          <w:sz w:val="20"/>
        </w:rPr>
        <w:t>)</w:t>
      </w:r>
      <w:r>
        <w:rPr>
          <w:rFonts w:ascii="Cambria Math" w:hAnsi="Cambria Math" w:eastAsia="Cambria Math"/>
          <w:spacing w:val="-11"/>
          <w:position w:val="1"/>
          <w:sz w:val="20"/>
        </w:rPr>
        <w:t> </w:t>
      </w:r>
      <w:r>
        <w:rPr>
          <w:rFonts w:ascii="Cambria Math" w:hAnsi="Cambria Math" w:eastAsia="Cambria Math"/>
          <w:sz w:val="20"/>
        </w:rPr>
        <w:t>cos</w:t>
      </w:r>
      <w:r>
        <w:rPr>
          <w:rFonts w:ascii="Cambria Math" w:hAnsi="Cambria Math" w:eastAsia="Cambria Math"/>
          <w:spacing w:val="-11"/>
          <w:sz w:val="20"/>
        </w:rPr>
        <w:t> </w:t>
      </w:r>
      <w:r>
        <w:rPr>
          <w:rFonts w:ascii="Cambria Math" w:hAnsi="Cambria Math" w:eastAsia="Cambria Math"/>
          <w:position w:val="15"/>
          <w:sz w:val="20"/>
        </w:rPr>
        <w:t>1</w:t>
      </w:r>
      <w:r>
        <w:rPr>
          <w:rFonts w:ascii="Cambria Math" w:hAnsi="Cambria Math" w:eastAsia="Cambria Math"/>
          <w:spacing w:val="-11"/>
          <w:position w:val="15"/>
          <w:sz w:val="20"/>
        </w:rPr>
        <w:t> </w:t>
      </w:r>
      <w:r>
        <w:rPr>
          <w:rFonts w:ascii="Cambria Math" w:hAnsi="Cambria Math" w:eastAsia="Cambria Math"/>
          <w:position w:val="1"/>
          <w:sz w:val="20"/>
        </w:rPr>
        <w:t>(</w:t>
      </w:r>
      <w:r>
        <w:rPr>
          <w:rFonts w:ascii="Cambria Math" w:hAnsi="Cambria Math" w:eastAsia="Cambria Math"/>
          <w:sz w:val="20"/>
        </w:rPr>
        <w:t>𝛼</w:t>
      </w:r>
      <w:r>
        <w:rPr>
          <w:rFonts w:ascii="Cambria Math" w:hAnsi="Cambria Math" w:eastAsia="Cambria Math"/>
          <w:spacing w:val="7"/>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pacing w:val="-5"/>
          <w:sz w:val="20"/>
        </w:rPr>
        <w:t>𝛽</w:t>
      </w:r>
      <w:r>
        <w:rPr>
          <w:rFonts w:ascii="Cambria Math" w:hAnsi="Cambria Math" w:eastAsia="Cambria Math"/>
          <w:spacing w:val="-5"/>
          <w:position w:val="1"/>
          <w:sz w:val="20"/>
        </w:rPr>
        <w:t>)</w:t>
      </w:r>
      <w:r>
        <w:rPr>
          <w:rFonts w:ascii="Cambria Math" w:hAnsi="Cambria Math" w:eastAsia="Cambria Math"/>
          <w:position w:val="1"/>
          <w:sz w:val="20"/>
        </w:rPr>
        <w:tab/>
      </w:r>
      <w:r>
        <w:rPr>
          <w:spacing w:val="-5"/>
          <w:position w:val="2"/>
          <w:sz w:val="20"/>
        </w:rPr>
        <w:t>(2)</w:t>
      </w:r>
    </w:p>
    <w:p>
      <w:pPr>
        <w:tabs>
          <w:tab w:pos="3130" w:val="left" w:leader="none"/>
        </w:tabs>
        <w:spacing w:line="200" w:lineRule="exact" w:before="0"/>
        <w:ind w:left="1980" w:right="0" w:firstLine="0"/>
        <w:jc w:val="left"/>
        <w:rPr>
          <w:rFonts w:ascii="Cambria Math"/>
          <w:sz w:val="20"/>
        </w:rPr>
      </w:pPr>
      <w:r>
        <w:rPr>
          <w:rFonts w:ascii="Cambria Math"/>
          <w:spacing w:val="-10"/>
          <w:sz w:val="20"/>
        </w:rPr>
        <w:t>2</w:t>
      </w:r>
      <w:r>
        <w:rPr>
          <w:rFonts w:ascii="Cambria Math"/>
          <w:sz w:val="20"/>
        </w:rPr>
        <w:tab/>
      </w:r>
      <w:r>
        <w:rPr>
          <w:rFonts w:ascii="Cambria Math"/>
          <w:spacing w:val="-10"/>
          <w:sz w:val="20"/>
        </w:rPr>
        <w:t>2</w:t>
      </w:r>
    </w:p>
    <w:p>
      <w:pPr>
        <w:pStyle w:val="BodyText"/>
        <w:spacing w:before="77"/>
        <w:rPr>
          <w:rFonts w:ascii="Cambria Math"/>
        </w:rPr>
      </w:pPr>
    </w:p>
    <w:p>
      <w:pPr>
        <w:spacing w:before="1"/>
        <w:ind w:left="144" w:right="0" w:firstLine="0"/>
        <w:jc w:val="both"/>
        <w:rPr>
          <w:i/>
          <w:sz w:val="22"/>
        </w:rPr>
      </w:pPr>
      <w:r>
        <w:rPr>
          <w:i/>
          <w:sz w:val="22"/>
        </w:rPr>
        <w:t>2.3</w:t>
      </w:r>
      <w:r>
        <w:rPr>
          <w:i/>
          <w:spacing w:val="-4"/>
          <w:sz w:val="22"/>
        </w:rPr>
        <w:t> </w:t>
      </w:r>
      <w:r>
        <w:rPr>
          <w:i/>
          <w:sz w:val="22"/>
        </w:rPr>
        <w:t>Units</w:t>
      </w:r>
      <w:r>
        <w:rPr>
          <w:i/>
          <w:spacing w:val="-1"/>
          <w:sz w:val="22"/>
        </w:rPr>
        <w:t> </w:t>
      </w:r>
      <w:r>
        <w:rPr>
          <w:i/>
          <w:sz w:val="22"/>
        </w:rPr>
        <w:t>and</w:t>
      </w:r>
      <w:r>
        <w:rPr>
          <w:i/>
          <w:spacing w:val="-1"/>
          <w:sz w:val="22"/>
        </w:rPr>
        <w:t> </w:t>
      </w:r>
      <w:r>
        <w:rPr>
          <w:i/>
          <w:spacing w:val="-4"/>
          <w:sz w:val="22"/>
        </w:rPr>
        <w:t>Notes</w:t>
      </w:r>
    </w:p>
    <w:p>
      <w:pPr>
        <w:pStyle w:val="BodyText"/>
        <w:spacing w:before="126"/>
        <w:ind w:left="144"/>
        <w:jc w:val="both"/>
      </w:pPr>
      <w:r>
        <w:rPr/>
        <w:t>SI</w:t>
      </w:r>
      <w:r>
        <w:rPr>
          <w:spacing w:val="-6"/>
        </w:rPr>
        <w:t> </w:t>
      </w:r>
      <w:r>
        <w:rPr/>
        <w:t>unit</w:t>
      </w:r>
      <w:r>
        <w:rPr>
          <w:spacing w:val="-2"/>
        </w:rPr>
        <w:t> </w:t>
      </w:r>
      <w:r>
        <w:rPr/>
        <w:t>system</w:t>
      </w:r>
      <w:r>
        <w:rPr>
          <w:spacing w:val="-3"/>
        </w:rPr>
        <w:t> </w:t>
      </w:r>
      <w:r>
        <w:rPr/>
        <w:t>should</w:t>
      </w:r>
      <w:r>
        <w:rPr>
          <w:spacing w:val="-3"/>
        </w:rPr>
        <w:t> </w:t>
      </w:r>
      <w:r>
        <w:rPr/>
        <w:t>be</w:t>
      </w:r>
      <w:r>
        <w:rPr>
          <w:spacing w:val="-2"/>
        </w:rPr>
        <w:t> </w:t>
      </w:r>
      <w:r>
        <w:rPr/>
        <w:t>used</w:t>
      </w:r>
      <w:r>
        <w:rPr>
          <w:spacing w:val="-2"/>
        </w:rPr>
        <w:t> </w:t>
      </w:r>
      <w:r>
        <w:rPr/>
        <w:t>in</w:t>
      </w:r>
      <w:r>
        <w:rPr>
          <w:spacing w:val="-5"/>
        </w:rPr>
        <w:t> </w:t>
      </w:r>
      <w:r>
        <w:rPr/>
        <w:t>text,</w:t>
      </w:r>
      <w:r>
        <w:rPr>
          <w:spacing w:val="-2"/>
        </w:rPr>
        <w:t> </w:t>
      </w:r>
      <w:r>
        <w:rPr/>
        <w:t>figures</w:t>
      </w:r>
      <w:r>
        <w:rPr>
          <w:spacing w:val="-4"/>
        </w:rPr>
        <w:t> </w:t>
      </w:r>
      <w:r>
        <w:rPr/>
        <w:t>and</w:t>
      </w:r>
      <w:r>
        <w:rPr>
          <w:spacing w:val="-4"/>
        </w:rPr>
        <w:t> </w:t>
      </w:r>
      <w:r>
        <w:rPr/>
        <w:t>tables.</w:t>
      </w:r>
      <w:r>
        <w:rPr>
          <w:spacing w:val="-2"/>
        </w:rPr>
        <w:t> </w:t>
      </w:r>
      <w:r>
        <w:rPr/>
        <w:t>Footnotes</w:t>
      </w:r>
      <w:r>
        <w:rPr>
          <w:spacing w:val="-2"/>
        </w:rPr>
        <w:t> </w:t>
      </w:r>
      <w:r>
        <w:rPr/>
        <w:t>should</w:t>
      </w:r>
      <w:r>
        <w:rPr>
          <w:spacing w:val="-5"/>
        </w:rPr>
        <w:t> </w:t>
      </w:r>
      <w:r>
        <w:rPr/>
        <w:t>be</w:t>
      </w:r>
      <w:r>
        <w:rPr>
          <w:spacing w:val="-2"/>
        </w:rPr>
        <w:t> </w:t>
      </w:r>
      <w:r>
        <w:rPr/>
        <w:t>avoided</w:t>
      </w:r>
      <w:r>
        <w:rPr>
          <w:spacing w:val="-2"/>
        </w:rPr>
        <w:t> </w:t>
      </w:r>
      <w:r>
        <w:rPr/>
        <w:t>and</w:t>
      </w:r>
      <w:r>
        <w:rPr>
          <w:spacing w:val="-5"/>
        </w:rPr>
        <w:t> </w:t>
      </w:r>
      <w:r>
        <w:rPr/>
        <w:t>not</w:t>
      </w:r>
      <w:r>
        <w:rPr>
          <w:spacing w:val="-3"/>
        </w:rPr>
        <w:t> </w:t>
      </w:r>
      <w:r>
        <w:rPr>
          <w:spacing w:val="-2"/>
        </w:rPr>
        <w:t>used.</w:t>
      </w:r>
    </w:p>
    <w:p>
      <w:pPr>
        <w:pStyle w:val="BodyText"/>
      </w:pPr>
    </w:p>
    <w:p>
      <w:pPr>
        <w:pStyle w:val="BodyText"/>
        <w:spacing w:before="1"/>
      </w:pPr>
    </w:p>
    <w:p>
      <w:pPr>
        <w:pStyle w:val="ListParagraph"/>
        <w:numPr>
          <w:ilvl w:val="1"/>
          <w:numId w:val="1"/>
        </w:numPr>
        <w:tabs>
          <w:tab w:pos="530" w:val="left" w:leader="none"/>
        </w:tabs>
        <w:spacing w:line="240" w:lineRule="auto" w:before="1" w:after="0"/>
        <w:ind w:left="530" w:right="0" w:hanging="386"/>
        <w:jc w:val="both"/>
        <w:rPr>
          <w:i/>
          <w:sz w:val="22"/>
        </w:rPr>
      </w:pPr>
      <w:r>
        <w:rPr>
          <w:i/>
          <w:sz w:val="22"/>
        </w:rPr>
        <w:t>Tables</w:t>
      </w:r>
      <w:r>
        <w:rPr>
          <w:i/>
          <w:spacing w:val="-3"/>
          <w:sz w:val="22"/>
        </w:rPr>
        <w:t> </w:t>
      </w:r>
      <w:r>
        <w:rPr>
          <w:i/>
          <w:sz w:val="22"/>
        </w:rPr>
        <w:t>and</w:t>
      </w:r>
      <w:r>
        <w:rPr>
          <w:i/>
          <w:spacing w:val="-3"/>
          <w:sz w:val="22"/>
        </w:rPr>
        <w:t> </w:t>
      </w:r>
      <w:r>
        <w:rPr>
          <w:i/>
          <w:spacing w:val="-2"/>
          <w:sz w:val="22"/>
        </w:rPr>
        <w:t>Figures</w:t>
      </w:r>
    </w:p>
    <w:p>
      <w:pPr>
        <w:pStyle w:val="BodyText"/>
        <w:spacing w:line="360" w:lineRule="auto" w:before="126"/>
        <w:ind w:left="144" w:right="135"/>
        <w:jc w:val="both"/>
      </w:pPr>
      <w:r>
        <w:rPr/>
        <w:t>Table captions should be placed at the top of the related table and should be written with TNR font in 10-point. Vertical lines should not be used in tables. Variables should be written as Bold font. If any, units should be in</w:t>
      </w:r>
      <w:r>
        <w:rPr>
          <w:spacing w:val="40"/>
        </w:rPr>
        <w:t> </w:t>
      </w:r>
      <w:r>
        <w:rPr/>
        <w:t>italics and shown in parentheses one line below.</w:t>
      </w:r>
    </w:p>
    <w:p>
      <w:pPr>
        <w:pStyle w:val="BodyText"/>
        <w:spacing w:before="125"/>
      </w:pPr>
    </w:p>
    <w:p>
      <w:pPr>
        <w:pStyle w:val="BodyText"/>
        <w:spacing w:line="360" w:lineRule="auto" w:before="1"/>
        <w:ind w:left="144" w:right="143"/>
        <w:jc w:val="both"/>
      </w:pPr>
      <w:r>
        <w:rPr/>
        <w:t>Figures</w:t>
      </w:r>
      <w:r>
        <w:rPr>
          <w:spacing w:val="-2"/>
        </w:rPr>
        <w:t> </w:t>
      </w:r>
      <w:r>
        <w:rPr/>
        <w:t>should</w:t>
      </w:r>
      <w:r>
        <w:rPr>
          <w:spacing w:val="-4"/>
        </w:rPr>
        <w:t> </w:t>
      </w:r>
      <w:r>
        <w:rPr/>
        <w:t>be</w:t>
      </w:r>
      <w:r>
        <w:rPr>
          <w:spacing w:val="-2"/>
        </w:rPr>
        <w:t> </w:t>
      </w:r>
      <w:r>
        <w:rPr/>
        <w:t>uploaded</w:t>
      </w:r>
      <w:r>
        <w:rPr>
          <w:spacing w:val="-4"/>
        </w:rPr>
        <w:t> </w:t>
      </w:r>
      <w:r>
        <w:rPr/>
        <w:t>in</w:t>
      </w:r>
      <w:r>
        <w:rPr>
          <w:spacing w:val="-2"/>
        </w:rPr>
        <w:t> </w:t>
      </w:r>
      <w:r>
        <w:rPr/>
        <w:t>JPEG</w:t>
      </w:r>
      <w:r>
        <w:rPr>
          <w:spacing w:val="-4"/>
        </w:rPr>
        <w:t> </w:t>
      </w:r>
      <w:r>
        <w:rPr/>
        <w:t>format.</w:t>
      </w:r>
      <w:r>
        <w:rPr>
          <w:spacing w:val="-2"/>
        </w:rPr>
        <w:t> </w:t>
      </w:r>
      <w:r>
        <w:rPr/>
        <w:t>Figure</w:t>
      </w:r>
      <w:r>
        <w:rPr>
          <w:spacing w:val="-2"/>
        </w:rPr>
        <w:t> </w:t>
      </w:r>
      <w:r>
        <w:rPr/>
        <w:t>captions</w:t>
      </w:r>
      <w:r>
        <w:rPr>
          <w:spacing w:val="-2"/>
        </w:rPr>
        <w:t> </w:t>
      </w:r>
      <w:r>
        <w:rPr/>
        <w:t>should</w:t>
      </w:r>
      <w:r>
        <w:rPr>
          <w:spacing w:val="-2"/>
        </w:rPr>
        <w:t> </w:t>
      </w:r>
      <w:r>
        <w:rPr/>
        <w:t>be</w:t>
      </w:r>
      <w:r>
        <w:rPr>
          <w:spacing w:val="-2"/>
        </w:rPr>
        <w:t> </w:t>
      </w:r>
      <w:r>
        <w:rPr/>
        <w:t>at</w:t>
      </w:r>
      <w:r>
        <w:rPr>
          <w:spacing w:val="-1"/>
        </w:rPr>
        <w:t> </w:t>
      </w:r>
      <w:r>
        <w:rPr/>
        <w:t>the</w:t>
      </w:r>
      <w:r>
        <w:rPr>
          <w:spacing w:val="-4"/>
        </w:rPr>
        <w:t> </w:t>
      </w:r>
      <w:r>
        <w:rPr/>
        <w:t>bottom</w:t>
      </w:r>
      <w:r>
        <w:rPr>
          <w:spacing w:val="-1"/>
        </w:rPr>
        <w:t> </w:t>
      </w:r>
      <w:r>
        <w:rPr/>
        <w:t>of</w:t>
      </w:r>
      <w:r>
        <w:rPr>
          <w:spacing w:val="-4"/>
        </w:rPr>
        <w:t> </w:t>
      </w:r>
      <w:r>
        <w:rPr/>
        <w:t>the</w:t>
      </w:r>
      <w:r>
        <w:rPr>
          <w:spacing w:val="-4"/>
        </w:rPr>
        <w:t> </w:t>
      </w:r>
      <w:r>
        <w:rPr/>
        <w:t>related</w:t>
      </w:r>
      <w:r>
        <w:rPr>
          <w:spacing w:val="-2"/>
        </w:rPr>
        <w:t> </w:t>
      </w:r>
      <w:r>
        <w:rPr/>
        <w:t>figure,</w:t>
      </w:r>
      <w:r>
        <w:rPr>
          <w:spacing w:val="-2"/>
        </w:rPr>
        <w:t> </w:t>
      </w:r>
      <w:r>
        <w:rPr/>
        <w:t>should</w:t>
      </w:r>
      <w:r>
        <w:rPr>
          <w:spacing w:val="-2"/>
        </w:rPr>
        <w:t> </w:t>
      </w:r>
      <w:r>
        <w:rPr/>
        <w:t>be written using TNR font in 10-point. Figures should be numbered by considering in which main section they are presented. Figures should be placed in main text. The resolution of the figures must be at least 300 DPI. If necessary, inset figures can be used. For figure notes, the font should be TNR.</w:t>
      </w:r>
    </w:p>
    <w:p>
      <w:pPr>
        <w:pStyle w:val="BodyText"/>
        <w:spacing w:before="127"/>
      </w:pPr>
    </w:p>
    <w:p>
      <w:pPr>
        <w:spacing w:before="0" w:after="10"/>
        <w:ind w:left="2" w:right="0" w:firstLine="0"/>
        <w:jc w:val="center"/>
        <w:rPr>
          <w:sz w:val="20"/>
        </w:rPr>
      </w:pPr>
      <w:r>
        <w:rPr>
          <w:b/>
          <w:sz w:val="20"/>
        </w:rPr>
        <w:t>Table</w:t>
      </w:r>
      <w:r>
        <w:rPr>
          <w:b/>
          <w:spacing w:val="-5"/>
          <w:sz w:val="20"/>
        </w:rPr>
        <w:t> </w:t>
      </w:r>
      <w:r>
        <w:rPr>
          <w:b/>
          <w:sz w:val="20"/>
        </w:rPr>
        <w:t>1.</w:t>
      </w:r>
      <w:r>
        <w:rPr>
          <w:b/>
          <w:spacing w:val="-3"/>
          <w:sz w:val="20"/>
        </w:rPr>
        <w:t> </w:t>
      </w:r>
      <w:r>
        <w:rPr>
          <w:sz w:val="20"/>
        </w:rPr>
        <w:t>Table</w:t>
      </w:r>
      <w:r>
        <w:rPr>
          <w:spacing w:val="-4"/>
          <w:sz w:val="20"/>
        </w:rPr>
        <w:t> </w:t>
      </w:r>
      <w:r>
        <w:rPr>
          <w:sz w:val="20"/>
        </w:rPr>
        <w:t>sample</w:t>
      </w:r>
      <w:r>
        <w:rPr>
          <w:spacing w:val="-4"/>
          <w:sz w:val="20"/>
        </w:rPr>
        <w:t> </w:t>
      </w:r>
      <w:r>
        <w:rPr>
          <w:sz w:val="20"/>
        </w:rPr>
        <w:t>for</w:t>
      </w:r>
      <w:r>
        <w:rPr>
          <w:spacing w:val="-4"/>
          <w:sz w:val="20"/>
        </w:rPr>
        <w:t> </w:t>
      </w:r>
      <w:r>
        <w:rPr>
          <w:sz w:val="20"/>
        </w:rPr>
        <w:t>optimum</w:t>
      </w:r>
      <w:r>
        <w:rPr>
          <w:spacing w:val="-4"/>
          <w:sz w:val="20"/>
        </w:rPr>
        <w:t> </w:t>
      </w:r>
      <w:r>
        <w:rPr>
          <w:sz w:val="20"/>
        </w:rPr>
        <w:t>science</w:t>
      </w:r>
      <w:r>
        <w:rPr>
          <w:spacing w:val="-4"/>
          <w:sz w:val="20"/>
        </w:rPr>
        <w:t> </w:t>
      </w:r>
      <w:r>
        <w:rPr>
          <w:spacing w:val="-2"/>
          <w:sz w:val="20"/>
        </w:rPr>
        <w:t>journal</w:t>
      </w:r>
    </w:p>
    <w:tbl>
      <w:tblPr>
        <w:tblW w:w="0" w:type="auto"/>
        <w:jc w:val="left"/>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8"/>
        <w:gridCol w:w="1007"/>
        <w:gridCol w:w="1040"/>
        <w:gridCol w:w="1130"/>
        <w:gridCol w:w="1030"/>
        <w:gridCol w:w="1046"/>
        <w:gridCol w:w="1000"/>
        <w:gridCol w:w="1094"/>
      </w:tblGrid>
      <w:tr>
        <w:trPr>
          <w:trHeight w:val="231" w:hRule="atLeast"/>
        </w:trPr>
        <w:tc>
          <w:tcPr>
            <w:tcW w:w="1158" w:type="dxa"/>
            <w:tcBorders>
              <w:top w:val="single" w:sz="8" w:space="0" w:color="000000"/>
            </w:tcBorders>
          </w:tcPr>
          <w:p>
            <w:pPr>
              <w:pStyle w:val="TableParagraph"/>
              <w:spacing w:line="211" w:lineRule="exact"/>
              <w:ind w:left="1" w:right="24"/>
              <w:rPr>
                <w:b/>
                <w:sz w:val="20"/>
              </w:rPr>
            </w:pPr>
            <w:r>
              <w:rPr>
                <w:b/>
                <w:spacing w:val="-2"/>
                <w:sz w:val="20"/>
              </w:rPr>
              <w:t>Sample</w:t>
            </w:r>
          </w:p>
        </w:tc>
        <w:tc>
          <w:tcPr>
            <w:tcW w:w="1007" w:type="dxa"/>
            <w:tcBorders>
              <w:top w:val="single" w:sz="8" w:space="0" w:color="000000"/>
            </w:tcBorders>
          </w:tcPr>
          <w:p>
            <w:pPr>
              <w:pStyle w:val="TableParagraph"/>
              <w:spacing w:line="211" w:lineRule="exact"/>
              <w:ind w:left="40" w:right="48"/>
              <w:rPr>
                <w:b/>
                <w:sz w:val="20"/>
              </w:rPr>
            </w:pPr>
            <w:r>
              <w:rPr>
                <w:b/>
                <w:spacing w:val="-5"/>
                <w:sz w:val="20"/>
              </w:rPr>
              <w:t>ΔHm</w:t>
            </w:r>
          </w:p>
        </w:tc>
        <w:tc>
          <w:tcPr>
            <w:tcW w:w="1040" w:type="dxa"/>
            <w:tcBorders>
              <w:top w:val="single" w:sz="8" w:space="0" w:color="000000"/>
            </w:tcBorders>
          </w:tcPr>
          <w:p>
            <w:pPr>
              <w:pStyle w:val="TableParagraph"/>
              <w:spacing w:line="211" w:lineRule="exact"/>
              <w:ind w:left="50" w:right="7"/>
              <w:rPr>
                <w:b/>
                <w:sz w:val="20"/>
              </w:rPr>
            </w:pPr>
            <w:r>
              <w:rPr>
                <w:b/>
                <w:spacing w:val="-4"/>
                <w:sz w:val="20"/>
              </w:rPr>
              <w:t>ΔH</w:t>
            </w:r>
            <w:r>
              <w:rPr>
                <w:b/>
                <w:spacing w:val="-4"/>
                <w:sz w:val="20"/>
                <w:vertAlign w:val="superscript"/>
              </w:rPr>
              <w:t>o</w:t>
            </w:r>
            <w:r>
              <w:rPr>
                <w:b/>
                <w:spacing w:val="-4"/>
                <w:sz w:val="20"/>
                <w:vertAlign w:val="baseline"/>
              </w:rPr>
              <w:t>m</w:t>
            </w:r>
          </w:p>
        </w:tc>
        <w:tc>
          <w:tcPr>
            <w:tcW w:w="1130" w:type="dxa"/>
            <w:tcBorders>
              <w:top w:val="single" w:sz="8" w:space="0" w:color="000000"/>
            </w:tcBorders>
          </w:tcPr>
          <w:p>
            <w:pPr>
              <w:pStyle w:val="TableParagraph"/>
              <w:spacing w:line="211" w:lineRule="exact"/>
              <w:ind w:right="10"/>
              <w:rPr>
                <w:b/>
                <w:sz w:val="20"/>
              </w:rPr>
            </w:pPr>
            <w:r>
              <w:rPr>
                <w:b/>
                <w:spacing w:val="-5"/>
                <w:sz w:val="20"/>
              </w:rPr>
              <w:t>δe</w:t>
            </w:r>
          </w:p>
        </w:tc>
        <w:tc>
          <w:tcPr>
            <w:tcW w:w="1030" w:type="dxa"/>
            <w:tcBorders>
              <w:top w:val="single" w:sz="8" w:space="0" w:color="000000"/>
            </w:tcBorders>
          </w:tcPr>
          <w:p>
            <w:pPr>
              <w:pStyle w:val="TableParagraph"/>
              <w:spacing w:line="211" w:lineRule="exact"/>
              <w:ind w:right="62"/>
              <w:rPr>
                <w:b/>
                <w:sz w:val="20"/>
              </w:rPr>
            </w:pPr>
            <w:r>
              <w:rPr>
                <w:b/>
                <w:spacing w:val="-5"/>
                <w:sz w:val="20"/>
              </w:rPr>
              <w:t>Tm</w:t>
            </w:r>
          </w:p>
        </w:tc>
        <w:tc>
          <w:tcPr>
            <w:tcW w:w="1046" w:type="dxa"/>
            <w:tcBorders>
              <w:top w:val="single" w:sz="8" w:space="0" w:color="000000"/>
            </w:tcBorders>
          </w:tcPr>
          <w:p>
            <w:pPr>
              <w:pStyle w:val="TableParagraph"/>
              <w:spacing w:line="211" w:lineRule="exact"/>
              <w:ind w:right="28"/>
              <w:rPr>
                <w:b/>
                <w:sz w:val="20"/>
              </w:rPr>
            </w:pPr>
            <w:r>
              <w:rPr>
                <w:b/>
                <w:spacing w:val="-5"/>
                <w:sz w:val="20"/>
              </w:rPr>
              <w:t>T</w:t>
            </w:r>
            <w:r>
              <w:rPr>
                <w:b/>
                <w:spacing w:val="-5"/>
                <w:sz w:val="20"/>
                <w:vertAlign w:val="superscript"/>
              </w:rPr>
              <w:t>o</w:t>
            </w:r>
            <w:r>
              <w:rPr>
                <w:b/>
                <w:spacing w:val="-5"/>
                <w:sz w:val="20"/>
                <w:vertAlign w:val="baseline"/>
              </w:rPr>
              <w:t>m</w:t>
            </w:r>
          </w:p>
        </w:tc>
        <w:tc>
          <w:tcPr>
            <w:tcW w:w="1000" w:type="dxa"/>
            <w:tcBorders>
              <w:top w:val="single" w:sz="8" w:space="0" w:color="000000"/>
            </w:tcBorders>
          </w:tcPr>
          <w:p>
            <w:pPr>
              <w:pStyle w:val="TableParagraph"/>
              <w:spacing w:line="211" w:lineRule="exact"/>
              <w:ind w:left="38"/>
              <w:rPr>
                <w:b/>
                <w:sz w:val="13"/>
              </w:rPr>
            </w:pPr>
            <w:r>
              <w:rPr>
                <w:b/>
                <w:spacing w:val="-5"/>
                <w:position w:val="1"/>
                <w:sz w:val="20"/>
              </w:rPr>
              <w:t>X</w:t>
            </w:r>
            <w:r>
              <w:rPr>
                <w:b/>
                <w:spacing w:val="-5"/>
                <w:sz w:val="13"/>
              </w:rPr>
              <w:t>c</w:t>
            </w:r>
          </w:p>
        </w:tc>
        <w:tc>
          <w:tcPr>
            <w:tcW w:w="1094" w:type="dxa"/>
            <w:tcBorders>
              <w:top w:val="single" w:sz="8" w:space="0" w:color="000000"/>
            </w:tcBorders>
          </w:tcPr>
          <w:p>
            <w:pPr>
              <w:pStyle w:val="TableParagraph"/>
              <w:spacing w:line="211" w:lineRule="exact"/>
              <w:ind w:left="52" w:right="4"/>
              <w:rPr>
                <w:b/>
                <w:sz w:val="20"/>
              </w:rPr>
            </w:pPr>
            <w:r>
              <w:rPr>
                <w:b/>
                <w:spacing w:val="-10"/>
                <w:sz w:val="20"/>
              </w:rPr>
              <w:t>λ</w:t>
            </w:r>
          </w:p>
        </w:tc>
      </w:tr>
      <w:tr>
        <w:trPr>
          <w:trHeight w:val="228" w:hRule="atLeast"/>
        </w:trPr>
        <w:tc>
          <w:tcPr>
            <w:tcW w:w="1158" w:type="dxa"/>
            <w:tcBorders>
              <w:bottom w:val="single" w:sz="8" w:space="0" w:color="000000"/>
            </w:tcBorders>
          </w:tcPr>
          <w:p>
            <w:pPr>
              <w:pStyle w:val="TableParagraph"/>
              <w:spacing w:line="240" w:lineRule="auto"/>
              <w:jc w:val="left"/>
              <w:rPr>
                <w:sz w:val="16"/>
              </w:rPr>
            </w:pPr>
          </w:p>
        </w:tc>
        <w:tc>
          <w:tcPr>
            <w:tcW w:w="1007" w:type="dxa"/>
            <w:tcBorders>
              <w:bottom w:val="single" w:sz="8" w:space="0" w:color="000000"/>
            </w:tcBorders>
          </w:tcPr>
          <w:p>
            <w:pPr>
              <w:pStyle w:val="TableParagraph"/>
              <w:ind w:left="48" w:right="8"/>
              <w:rPr>
                <w:i/>
                <w:sz w:val="20"/>
              </w:rPr>
            </w:pPr>
            <w:r>
              <w:rPr>
                <w:i/>
                <w:spacing w:val="-2"/>
                <w:sz w:val="20"/>
              </w:rPr>
              <w:t>(J/g)</w:t>
            </w:r>
          </w:p>
        </w:tc>
        <w:tc>
          <w:tcPr>
            <w:tcW w:w="1040" w:type="dxa"/>
            <w:tcBorders>
              <w:bottom w:val="single" w:sz="8" w:space="0" w:color="000000"/>
            </w:tcBorders>
          </w:tcPr>
          <w:p>
            <w:pPr>
              <w:pStyle w:val="TableParagraph"/>
              <w:ind w:left="50" w:right="2"/>
              <w:rPr>
                <w:i/>
                <w:sz w:val="20"/>
              </w:rPr>
            </w:pPr>
            <w:r>
              <w:rPr>
                <w:i/>
                <w:spacing w:val="-2"/>
                <w:sz w:val="20"/>
              </w:rPr>
              <w:t>(J/g)</w:t>
            </w:r>
          </w:p>
        </w:tc>
        <w:tc>
          <w:tcPr>
            <w:tcW w:w="1130" w:type="dxa"/>
            <w:tcBorders>
              <w:bottom w:val="single" w:sz="8" w:space="0" w:color="000000"/>
            </w:tcBorders>
          </w:tcPr>
          <w:p>
            <w:pPr>
              <w:pStyle w:val="TableParagraph"/>
              <w:ind w:left="1" w:right="10"/>
              <w:rPr>
                <w:i/>
                <w:sz w:val="20"/>
              </w:rPr>
            </w:pPr>
            <w:r>
              <w:rPr>
                <w:i/>
                <w:spacing w:val="-2"/>
                <w:sz w:val="20"/>
              </w:rPr>
              <w:t>(mJ/m</w:t>
            </w:r>
            <w:r>
              <w:rPr>
                <w:i/>
                <w:spacing w:val="-2"/>
                <w:sz w:val="20"/>
                <w:vertAlign w:val="superscript"/>
              </w:rPr>
              <w:t>2</w:t>
            </w:r>
            <w:r>
              <w:rPr>
                <w:i/>
                <w:spacing w:val="-2"/>
                <w:sz w:val="20"/>
                <w:vertAlign w:val="baseline"/>
              </w:rPr>
              <w:t>)</w:t>
            </w:r>
          </w:p>
        </w:tc>
        <w:tc>
          <w:tcPr>
            <w:tcW w:w="1030" w:type="dxa"/>
            <w:tcBorders>
              <w:bottom w:val="single" w:sz="8" w:space="0" w:color="000000"/>
            </w:tcBorders>
          </w:tcPr>
          <w:p>
            <w:pPr>
              <w:pStyle w:val="TableParagraph"/>
              <w:ind w:left="3" w:right="62"/>
              <w:rPr>
                <w:i/>
                <w:sz w:val="20"/>
              </w:rPr>
            </w:pPr>
            <w:r>
              <w:rPr>
                <w:i/>
                <w:spacing w:val="-4"/>
                <w:sz w:val="20"/>
              </w:rPr>
              <w:t>(</w:t>
            </w:r>
            <w:r>
              <w:rPr>
                <w:i/>
                <w:spacing w:val="-4"/>
                <w:sz w:val="20"/>
                <w:vertAlign w:val="superscript"/>
              </w:rPr>
              <w:t>o</w:t>
            </w:r>
            <w:r>
              <w:rPr>
                <w:i/>
                <w:spacing w:val="-4"/>
                <w:sz w:val="20"/>
                <w:vertAlign w:val="baseline"/>
              </w:rPr>
              <w:t>C)</w:t>
            </w:r>
          </w:p>
        </w:tc>
        <w:tc>
          <w:tcPr>
            <w:tcW w:w="1046" w:type="dxa"/>
            <w:tcBorders>
              <w:bottom w:val="single" w:sz="8" w:space="0" w:color="000000"/>
            </w:tcBorders>
          </w:tcPr>
          <w:p>
            <w:pPr>
              <w:pStyle w:val="TableParagraph"/>
              <w:ind w:right="28"/>
              <w:rPr>
                <w:i/>
                <w:sz w:val="20"/>
              </w:rPr>
            </w:pPr>
            <w:r>
              <w:rPr>
                <w:i/>
                <w:spacing w:val="-4"/>
                <w:sz w:val="20"/>
              </w:rPr>
              <w:t>(</w:t>
            </w:r>
            <w:r>
              <w:rPr>
                <w:i/>
                <w:spacing w:val="-4"/>
                <w:sz w:val="20"/>
                <w:vertAlign w:val="superscript"/>
              </w:rPr>
              <w:t>o</w:t>
            </w:r>
            <w:r>
              <w:rPr>
                <w:i/>
                <w:spacing w:val="-4"/>
                <w:sz w:val="20"/>
                <w:vertAlign w:val="baseline"/>
              </w:rPr>
              <w:t>C)</w:t>
            </w:r>
          </w:p>
        </w:tc>
        <w:tc>
          <w:tcPr>
            <w:tcW w:w="1000" w:type="dxa"/>
            <w:tcBorders>
              <w:bottom w:val="single" w:sz="8" w:space="0" w:color="000000"/>
            </w:tcBorders>
          </w:tcPr>
          <w:p>
            <w:pPr>
              <w:pStyle w:val="TableParagraph"/>
              <w:ind w:left="38" w:right="3"/>
              <w:rPr>
                <w:i/>
                <w:sz w:val="20"/>
              </w:rPr>
            </w:pPr>
            <w:r>
              <w:rPr>
                <w:i/>
                <w:spacing w:val="-5"/>
                <w:sz w:val="20"/>
              </w:rPr>
              <w:t>(%)</w:t>
            </w:r>
          </w:p>
        </w:tc>
        <w:tc>
          <w:tcPr>
            <w:tcW w:w="1094" w:type="dxa"/>
            <w:tcBorders>
              <w:bottom w:val="single" w:sz="8" w:space="0" w:color="000000"/>
            </w:tcBorders>
          </w:tcPr>
          <w:p>
            <w:pPr>
              <w:pStyle w:val="TableParagraph"/>
              <w:ind w:left="52" w:right="2"/>
              <w:rPr>
                <w:i/>
                <w:sz w:val="20"/>
              </w:rPr>
            </w:pPr>
            <w:r>
              <w:rPr>
                <w:i/>
                <w:spacing w:val="-4"/>
                <w:sz w:val="20"/>
              </w:rPr>
              <w:t>(nm)</w:t>
            </w:r>
          </w:p>
        </w:tc>
      </w:tr>
      <w:tr>
        <w:trPr>
          <w:trHeight w:val="234" w:hRule="atLeast"/>
        </w:trPr>
        <w:tc>
          <w:tcPr>
            <w:tcW w:w="1158" w:type="dxa"/>
            <w:tcBorders>
              <w:top w:val="single" w:sz="8" w:space="0" w:color="000000"/>
            </w:tcBorders>
          </w:tcPr>
          <w:p>
            <w:pPr>
              <w:pStyle w:val="TableParagraph"/>
              <w:spacing w:line="215" w:lineRule="exact"/>
              <w:ind w:right="24"/>
              <w:rPr>
                <w:sz w:val="20"/>
              </w:rPr>
            </w:pPr>
            <w:r>
              <w:rPr>
                <w:spacing w:val="-5"/>
                <w:sz w:val="20"/>
              </w:rPr>
              <w:t>A1</w:t>
            </w:r>
          </w:p>
        </w:tc>
        <w:tc>
          <w:tcPr>
            <w:tcW w:w="1007" w:type="dxa"/>
            <w:tcBorders>
              <w:top w:val="single" w:sz="8" w:space="0" w:color="000000"/>
            </w:tcBorders>
          </w:tcPr>
          <w:p>
            <w:pPr>
              <w:pStyle w:val="TableParagraph"/>
              <w:spacing w:line="215" w:lineRule="exact"/>
              <w:ind w:left="40" w:right="44"/>
              <w:rPr>
                <w:sz w:val="20"/>
              </w:rPr>
            </w:pPr>
            <w:r>
              <w:rPr>
                <w:spacing w:val="-5"/>
                <w:sz w:val="20"/>
              </w:rPr>
              <w:t>160</w:t>
            </w:r>
          </w:p>
        </w:tc>
        <w:tc>
          <w:tcPr>
            <w:tcW w:w="1040" w:type="dxa"/>
            <w:tcBorders>
              <w:top w:val="single" w:sz="8" w:space="0" w:color="000000"/>
            </w:tcBorders>
          </w:tcPr>
          <w:p>
            <w:pPr>
              <w:pStyle w:val="TableParagraph"/>
              <w:spacing w:line="215" w:lineRule="exact"/>
              <w:ind w:left="50"/>
              <w:rPr>
                <w:sz w:val="20"/>
              </w:rPr>
            </w:pPr>
            <w:r>
              <w:rPr>
                <w:spacing w:val="-5"/>
                <w:sz w:val="20"/>
              </w:rPr>
              <w:t>293</w:t>
            </w:r>
          </w:p>
        </w:tc>
        <w:tc>
          <w:tcPr>
            <w:tcW w:w="1130" w:type="dxa"/>
            <w:tcBorders>
              <w:top w:val="single" w:sz="8" w:space="0" w:color="000000"/>
            </w:tcBorders>
          </w:tcPr>
          <w:p>
            <w:pPr>
              <w:pStyle w:val="TableParagraph"/>
              <w:spacing w:line="215" w:lineRule="exact"/>
              <w:ind w:left="5" w:right="10"/>
              <w:rPr>
                <w:sz w:val="20"/>
              </w:rPr>
            </w:pPr>
            <w:r>
              <w:rPr>
                <w:spacing w:val="-5"/>
                <w:sz w:val="20"/>
              </w:rPr>
              <w:t>90</w:t>
            </w:r>
          </w:p>
        </w:tc>
        <w:tc>
          <w:tcPr>
            <w:tcW w:w="1030" w:type="dxa"/>
            <w:tcBorders>
              <w:top w:val="single" w:sz="8" w:space="0" w:color="000000"/>
            </w:tcBorders>
          </w:tcPr>
          <w:p>
            <w:pPr>
              <w:pStyle w:val="TableParagraph"/>
              <w:spacing w:line="215" w:lineRule="exact"/>
              <w:ind w:left="5" w:right="62"/>
              <w:rPr>
                <w:sz w:val="20"/>
              </w:rPr>
            </w:pPr>
            <w:r>
              <w:rPr>
                <w:spacing w:val="-2"/>
                <w:sz w:val="20"/>
              </w:rPr>
              <w:t>134,1</w:t>
            </w:r>
          </w:p>
        </w:tc>
        <w:tc>
          <w:tcPr>
            <w:tcW w:w="1046" w:type="dxa"/>
            <w:tcBorders>
              <w:top w:val="single" w:sz="8" w:space="0" w:color="000000"/>
            </w:tcBorders>
          </w:tcPr>
          <w:p>
            <w:pPr>
              <w:pStyle w:val="TableParagraph"/>
              <w:spacing w:line="215" w:lineRule="exact"/>
              <w:ind w:left="2" w:right="28"/>
              <w:rPr>
                <w:sz w:val="20"/>
              </w:rPr>
            </w:pPr>
            <w:r>
              <w:rPr>
                <w:spacing w:val="-5"/>
                <w:sz w:val="20"/>
              </w:rPr>
              <w:t>146</w:t>
            </w:r>
          </w:p>
        </w:tc>
        <w:tc>
          <w:tcPr>
            <w:tcW w:w="1000" w:type="dxa"/>
            <w:tcBorders>
              <w:top w:val="single" w:sz="8" w:space="0" w:color="000000"/>
            </w:tcBorders>
          </w:tcPr>
          <w:p>
            <w:pPr>
              <w:pStyle w:val="TableParagraph"/>
              <w:spacing w:line="215" w:lineRule="exact"/>
              <w:ind w:left="38"/>
              <w:rPr>
                <w:sz w:val="20"/>
              </w:rPr>
            </w:pPr>
            <w:r>
              <w:rPr>
                <w:spacing w:val="-5"/>
                <w:sz w:val="20"/>
              </w:rPr>
              <w:t>55</w:t>
            </w:r>
          </w:p>
        </w:tc>
        <w:tc>
          <w:tcPr>
            <w:tcW w:w="1094" w:type="dxa"/>
            <w:tcBorders>
              <w:top w:val="single" w:sz="8" w:space="0" w:color="000000"/>
            </w:tcBorders>
          </w:tcPr>
          <w:p>
            <w:pPr>
              <w:pStyle w:val="TableParagraph"/>
              <w:spacing w:line="215" w:lineRule="exact"/>
              <w:ind w:left="52"/>
              <w:rPr>
                <w:sz w:val="20"/>
              </w:rPr>
            </w:pPr>
            <w:r>
              <w:rPr>
                <w:spacing w:val="-2"/>
                <w:sz w:val="20"/>
              </w:rPr>
              <w:t>13,80</w:t>
            </w:r>
          </w:p>
        </w:tc>
      </w:tr>
      <w:tr>
        <w:trPr>
          <w:trHeight w:val="229" w:hRule="atLeast"/>
        </w:trPr>
        <w:tc>
          <w:tcPr>
            <w:tcW w:w="1158" w:type="dxa"/>
          </w:tcPr>
          <w:p>
            <w:pPr>
              <w:pStyle w:val="TableParagraph"/>
              <w:ind w:right="24"/>
              <w:rPr>
                <w:sz w:val="20"/>
              </w:rPr>
            </w:pPr>
            <w:r>
              <w:rPr>
                <w:spacing w:val="-5"/>
                <w:sz w:val="20"/>
              </w:rPr>
              <w:t>A2</w:t>
            </w:r>
          </w:p>
        </w:tc>
        <w:tc>
          <w:tcPr>
            <w:tcW w:w="1007" w:type="dxa"/>
          </w:tcPr>
          <w:p>
            <w:pPr>
              <w:pStyle w:val="TableParagraph"/>
              <w:ind w:left="40" w:right="44"/>
              <w:rPr>
                <w:sz w:val="20"/>
              </w:rPr>
            </w:pPr>
            <w:r>
              <w:rPr>
                <w:spacing w:val="-5"/>
                <w:sz w:val="20"/>
              </w:rPr>
              <w:t>205</w:t>
            </w:r>
          </w:p>
        </w:tc>
        <w:tc>
          <w:tcPr>
            <w:tcW w:w="1040" w:type="dxa"/>
          </w:tcPr>
          <w:p>
            <w:pPr>
              <w:pStyle w:val="TableParagraph"/>
              <w:ind w:left="50"/>
              <w:rPr>
                <w:sz w:val="20"/>
              </w:rPr>
            </w:pPr>
            <w:r>
              <w:rPr>
                <w:spacing w:val="-5"/>
                <w:sz w:val="20"/>
              </w:rPr>
              <w:t>293</w:t>
            </w:r>
          </w:p>
        </w:tc>
        <w:tc>
          <w:tcPr>
            <w:tcW w:w="1130" w:type="dxa"/>
          </w:tcPr>
          <w:p>
            <w:pPr>
              <w:pStyle w:val="TableParagraph"/>
              <w:ind w:left="5" w:right="10"/>
              <w:rPr>
                <w:sz w:val="20"/>
              </w:rPr>
            </w:pPr>
            <w:r>
              <w:rPr>
                <w:spacing w:val="-5"/>
                <w:sz w:val="20"/>
              </w:rPr>
              <w:t>90</w:t>
            </w:r>
          </w:p>
        </w:tc>
        <w:tc>
          <w:tcPr>
            <w:tcW w:w="1030" w:type="dxa"/>
          </w:tcPr>
          <w:p>
            <w:pPr>
              <w:pStyle w:val="TableParagraph"/>
              <w:ind w:left="5" w:right="62"/>
              <w:rPr>
                <w:sz w:val="20"/>
              </w:rPr>
            </w:pPr>
            <w:r>
              <w:rPr>
                <w:spacing w:val="-2"/>
                <w:sz w:val="20"/>
              </w:rPr>
              <w:t>135,8</w:t>
            </w:r>
          </w:p>
        </w:tc>
        <w:tc>
          <w:tcPr>
            <w:tcW w:w="1046" w:type="dxa"/>
          </w:tcPr>
          <w:p>
            <w:pPr>
              <w:pStyle w:val="TableParagraph"/>
              <w:ind w:left="2" w:right="28"/>
              <w:rPr>
                <w:sz w:val="20"/>
              </w:rPr>
            </w:pPr>
            <w:r>
              <w:rPr>
                <w:spacing w:val="-5"/>
                <w:sz w:val="20"/>
              </w:rPr>
              <w:t>146</w:t>
            </w:r>
          </w:p>
        </w:tc>
        <w:tc>
          <w:tcPr>
            <w:tcW w:w="1000" w:type="dxa"/>
          </w:tcPr>
          <w:p>
            <w:pPr>
              <w:pStyle w:val="TableParagraph"/>
              <w:ind w:left="38"/>
              <w:rPr>
                <w:sz w:val="20"/>
              </w:rPr>
            </w:pPr>
            <w:r>
              <w:rPr>
                <w:spacing w:val="-5"/>
                <w:sz w:val="20"/>
              </w:rPr>
              <w:t>70</w:t>
            </w:r>
          </w:p>
        </w:tc>
        <w:tc>
          <w:tcPr>
            <w:tcW w:w="1094" w:type="dxa"/>
          </w:tcPr>
          <w:p>
            <w:pPr>
              <w:pStyle w:val="TableParagraph"/>
              <w:ind w:left="52"/>
              <w:rPr>
                <w:sz w:val="20"/>
              </w:rPr>
            </w:pPr>
            <w:r>
              <w:rPr>
                <w:spacing w:val="-2"/>
                <w:sz w:val="20"/>
              </w:rPr>
              <w:t>12,57</w:t>
            </w:r>
          </w:p>
        </w:tc>
      </w:tr>
      <w:tr>
        <w:trPr>
          <w:trHeight w:val="229" w:hRule="atLeast"/>
        </w:trPr>
        <w:tc>
          <w:tcPr>
            <w:tcW w:w="1158" w:type="dxa"/>
          </w:tcPr>
          <w:p>
            <w:pPr>
              <w:pStyle w:val="TableParagraph"/>
              <w:ind w:right="24"/>
              <w:rPr>
                <w:sz w:val="20"/>
              </w:rPr>
            </w:pPr>
            <w:r>
              <w:rPr>
                <w:spacing w:val="-5"/>
                <w:sz w:val="20"/>
              </w:rPr>
              <w:t>A3</w:t>
            </w:r>
          </w:p>
        </w:tc>
        <w:tc>
          <w:tcPr>
            <w:tcW w:w="1007" w:type="dxa"/>
          </w:tcPr>
          <w:p>
            <w:pPr>
              <w:pStyle w:val="TableParagraph"/>
              <w:ind w:left="40" w:right="44"/>
              <w:rPr>
                <w:sz w:val="20"/>
              </w:rPr>
            </w:pPr>
            <w:r>
              <w:rPr>
                <w:spacing w:val="-5"/>
                <w:sz w:val="20"/>
              </w:rPr>
              <w:t>214</w:t>
            </w:r>
          </w:p>
        </w:tc>
        <w:tc>
          <w:tcPr>
            <w:tcW w:w="1040" w:type="dxa"/>
          </w:tcPr>
          <w:p>
            <w:pPr>
              <w:pStyle w:val="TableParagraph"/>
              <w:ind w:left="50"/>
              <w:rPr>
                <w:sz w:val="20"/>
              </w:rPr>
            </w:pPr>
            <w:r>
              <w:rPr>
                <w:spacing w:val="-5"/>
                <w:sz w:val="20"/>
              </w:rPr>
              <w:t>293</w:t>
            </w:r>
          </w:p>
        </w:tc>
        <w:tc>
          <w:tcPr>
            <w:tcW w:w="1130" w:type="dxa"/>
          </w:tcPr>
          <w:p>
            <w:pPr>
              <w:pStyle w:val="TableParagraph"/>
              <w:ind w:left="5" w:right="10"/>
              <w:rPr>
                <w:sz w:val="20"/>
              </w:rPr>
            </w:pPr>
            <w:r>
              <w:rPr>
                <w:spacing w:val="-5"/>
                <w:sz w:val="20"/>
              </w:rPr>
              <w:t>90</w:t>
            </w:r>
          </w:p>
        </w:tc>
        <w:tc>
          <w:tcPr>
            <w:tcW w:w="1030" w:type="dxa"/>
          </w:tcPr>
          <w:p>
            <w:pPr>
              <w:pStyle w:val="TableParagraph"/>
              <w:ind w:left="5" w:right="62"/>
              <w:rPr>
                <w:sz w:val="20"/>
              </w:rPr>
            </w:pPr>
            <w:r>
              <w:rPr>
                <w:spacing w:val="-2"/>
                <w:sz w:val="20"/>
              </w:rPr>
              <w:t>136,2</w:t>
            </w:r>
          </w:p>
        </w:tc>
        <w:tc>
          <w:tcPr>
            <w:tcW w:w="1046" w:type="dxa"/>
          </w:tcPr>
          <w:p>
            <w:pPr>
              <w:pStyle w:val="TableParagraph"/>
              <w:ind w:left="2" w:right="28"/>
              <w:rPr>
                <w:sz w:val="20"/>
              </w:rPr>
            </w:pPr>
            <w:r>
              <w:rPr>
                <w:spacing w:val="-5"/>
                <w:sz w:val="20"/>
              </w:rPr>
              <w:t>146</w:t>
            </w:r>
          </w:p>
        </w:tc>
        <w:tc>
          <w:tcPr>
            <w:tcW w:w="1000" w:type="dxa"/>
          </w:tcPr>
          <w:p>
            <w:pPr>
              <w:pStyle w:val="TableParagraph"/>
              <w:ind w:left="38"/>
              <w:rPr>
                <w:sz w:val="20"/>
              </w:rPr>
            </w:pPr>
            <w:r>
              <w:rPr>
                <w:spacing w:val="-5"/>
                <w:sz w:val="20"/>
              </w:rPr>
              <w:t>73</w:t>
            </w:r>
          </w:p>
        </w:tc>
        <w:tc>
          <w:tcPr>
            <w:tcW w:w="1094" w:type="dxa"/>
          </w:tcPr>
          <w:p>
            <w:pPr>
              <w:pStyle w:val="TableParagraph"/>
              <w:ind w:left="52"/>
              <w:rPr>
                <w:sz w:val="20"/>
              </w:rPr>
            </w:pPr>
            <w:r>
              <w:rPr>
                <w:spacing w:val="-2"/>
                <w:sz w:val="20"/>
              </w:rPr>
              <w:t>12,53</w:t>
            </w:r>
          </w:p>
        </w:tc>
      </w:tr>
      <w:tr>
        <w:trPr>
          <w:trHeight w:val="227" w:hRule="atLeast"/>
        </w:trPr>
        <w:tc>
          <w:tcPr>
            <w:tcW w:w="1158" w:type="dxa"/>
            <w:tcBorders>
              <w:bottom w:val="single" w:sz="8" w:space="0" w:color="000000"/>
            </w:tcBorders>
          </w:tcPr>
          <w:p>
            <w:pPr>
              <w:pStyle w:val="TableParagraph"/>
              <w:spacing w:line="208" w:lineRule="exact"/>
              <w:ind w:right="24"/>
              <w:rPr>
                <w:sz w:val="20"/>
              </w:rPr>
            </w:pPr>
            <w:r>
              <w:rPr>
                <w:spacing w:val="-5"/>
                <w:sz w:val="20"/>
              </w:rPr>
              <w:t>A4</w:t>
            </w:r>
          </w:p>
        </w:tc>
        <w:tc>
          <w:tcPr>
            <w:tcW w:w="1007" w:type="dxa"/>
            <w:tcBorders>
              <w:bottom w:val="single" w:sz="8" w:space="0" w:color="000000"/>
            </w:tcBorders>
          </w:tcPr>
          <w:p>
            <w:pPr>
              <w:pStyle w:val="TableParagraph"/>
              <w:spacing w:line="208" w:lineRule="exact"/>
              <w:ind w:left="40" w:right="44"/>
              <w:rPr>
                <w:sz w:val="20"/>
              </w:rPr>
            </w:pPr>
            <w:r>
              <w:rPr>
                <w:spacing w:val="-5"/>
                <w:sz w:val="20"/>
              </w:rPr>
              <w:t>221</w:t>
            </w:r>
          </w:p>
        </w:tc>
        <w:tc>
          <w:tcPr>
            <w:tcW w:w="1040" w:type="dxa"/>
            <w:tcBorders>
              <w:bottom w:val="single" w:sz="8" w:space="0" w:color="000000"/>
            </w:tcBorders>
          </w:tcPr>
          <w:p>
            <w:pPr>
              <w:pStyle w:val="TableParagraph"/>
              <w:spacing w:line="208" w:lineRule="exact"/>
              <w:ind w:left="50"/>
              <w:rPr>
                <w:sz w:val="20"/>
              </w:rPr>
            </w:pPr>
            <w:r>
              <w:rPr>
                <w:spacing w:val="-5"/>
                <w:sz w:val="20"/>
              </w:rPr>
              <w:t>293</w:t>
            </w:r>
          </w:p>
        </w:tc>
        <w:tc>
          <w:tcPr>
            <w:tcW w:w="1130" w:type="dxa"/>
            <w:tcBorders>
              <w:bottom w:val="single" w:sz="8" w:space="0" w:color="000000"/>
            </w:tcBorders>
          </w:tcPr>
          <w:p>
            <w:pPr>
              <w:pStyle w:val="TableParagraph"/>
              <w:spacing w:line="208" w:lineRule="exact"/>
              <w:ind w:left="5" w:right="10"/>
              <w:rPr>
                <w:sz w:val="20"/>
              </w:rPr>
            </w:pPr>
            <w:r>
              <w:rPr>
                <w:spacing w:val="-5"/>
                <w:sz w:val="20"/>
              </w:rPr>
              <w:t>90</w:t>
            </w:r>
          </w:p>
        </w:tc>
        <w:tc>
          <w:tcPr>
            <w:tcW w:w="1030" w:type="dxa"/>
            <w:tcBorders>
              <w:bottom w:val="single" w:sz="8" w:space="0" w:color="000000"/>
            </w:tcBorders>
          </w:tcPr>
          <w:p>
            <w:pPr>
              <w:pStyle w:val="TableParagraph"/>
              <w:spacing w:line="208" w:lineRule="exact"/>
              <w:ind w:left="5" w:right="62"/>
              <w:rPr>
                <w:sz w:val="20"/>
              </w:rPr>
            </w:pPr>
            <w:r>
              <w:rPr>
                <w:spacing w:val="-2"/>
                <w:sz w:val="20"/>
              </w:rPr>
              <w:t>137,6</w:t>
            </w:r>
          </w:p>
        </w:tc>
        <w:tc>
          <w:tcPr>
            <w:tcW w:w="1046" w:type="dxa"/>
            <w:tcBorders>
              <w:bottom w:val="single" w:sz="8" w:space="0" w:color="000000"/>
            </w:tcBorders>
          </w:tcPr>
          <w:p>
            <w:pPr>
              <w:pStyle w:val="TableParagraph"/>
              <w:spacing w:line="208" w:lineRule="exact"/>
              <w:ind w:left="2" w:right="28"/>
              <w:rPr>
                <w:sz w:val="20"/>
              </w:rPr>
            </w:pPr>
            <w:r>
              <w:rPr>
                <w:spacing w:val="-5"/>
                <w:sz w:val="20"/>
              </w:rPr>
              <w:t>146</w:t>
            </w:r>
          </w:p>
        </w:tc>
        <w:tc>
          <w:tcPr>
            <w:tcW w:w="1000" w:type="dxa"/>
            <w:tcBorders>
              <w:bottom w:val="single" w:sz="8" w:space="0" w:color="000000"/>
            </w:tcBorders>
          </w:tcPr>
          <w:p>
            <w:pPr>
              <w:pStyle w:val="TableParagraph"/>
              <w:spacing w:line="208" w:lineRule="exact"/>
              <w:ind w:left="38"/>
              <w:rPr>
                <w:sz w:val="20"/>
              </w:rPr>
            </w:pPr>
            <w:r>
              <w:rPr>
                <w:spacing w:val="-5"/>
                <w:sz w:val="20"/>
              </w:rPr>
              <w:t>75</w:t>
            </w:r>
          </w:p>
        </w:tc>
        <w:tc>
          <w:tcPr>
            <w:tcW w:w="1094" w:type="dxa"/>
            <w:tcBorders>
              <w:bottom w:val="single" w:sz="8" w:space="0" w:color="000000"/>
            </w:tcBorders>
          </w:tcPr>
          <w:p>
            <w:pPr>
              <w:pStyle w:val="TableParagraph"/>
              <w:spacing w:line="208" w:lineRule="exact"/>
              <w:ind w:left="52"/>
              <w:rPr>
                <w:sz w:val="20"/>
              </w:rPr>
            </w:pPr>
            <w:r>
              <w:rPr>
                <w:spacing w:val="-2"/>
                <w:sz w:val="20"/>
              </w:rPr>
              <w:t>14,16</w:t>
            </w:r>
          </w:p>
        </w:tc>
      </w:tr>
    </w:tbl>
    <w:p>
      <w:pPr>
        <w:pStyle w:val="TableParagraph"/>
        <w:spacing w:after="0" w:line="208" w:lineRule="exact"/>
        <w:rPr>
          <w:sz w:val="20"/>
        </w:rPr>
        <w:sectPr>
          <w:type w:val="continuous"/>
          <w:pgSz w:w="11910" w:h="16840"/>
          <w:pgMar w:header="0" w:footer="998" w:top="540" w:bottom="1180" w:left="708" w:right="708"/>
        </w:sectPr>
      </w:pPr>
    </w:p>
    <w:p>
      <w:pPr>
        <w:pStyle w:val="BodyText"/>
        <w:ind w:left="3266"/>
        <w:rPr>
          <w:sz w:val="20"/>
        </w:rPr>
      </w:pPr>
      <w:r>
        <w:rPr>
          <w:sz w:val="20"/>
        </w:rPr>
        <w:drawing>
          <wp:inline distT="0" distB="0" distL="0" distR="0">
            <wp:extent cx="2537143" cy="2496216"/>
            <wp:effectExtent l="0" t="0" r="0" b="0"/>
            <wp:docPr id="17" name="Image 17" descr="diyagram, çizgi, öykü gelişim çizgisi; kumpas; grafiğini çıkarma içeren bir resim  Açıklama otomatik olarak oluşturuldu"/>
            <wp:cNvGraphicFramePr>
              <a:graphicFrameLocks/>
            </wp:cNvGraphicFramePr>
            <a:graphic>
              <a:graphicData uri="http://schemas.openxmlformats.org/drawingml/2006/picture">
                <pic:pic>
                  <pic:nvPicPr>
                    <pic:cNvPr id="17" name="Image 17" descr="diyagram, çizgi, öykü gelişim çizgisi; kumpas; grafiğini çıkarma içeren bir resim  Açıklama otomatik olarak oluşturuldu"/>
                    <pic:cNvPicPr/>
                  </pic:nvPicPr>
                  <pic:blipFill>
                    <a:blip r:embed="rId10" cstate="print"/>
                    <a:stretch>
                      <a:fillRect/>
                    </a:stretch>
                  </pic:blipFill>
                  <pic:spPr>
                    <a:xfrm>
                      <a:off x="0" y="0"/>
                      <a:ext cx="2537143" cy="2496216"/>
                    </a:xfrm>
                    <a:prstGeom prst="rect">
                      <a:avLst/>
                    </a:prstGeom>
                  </pic:spPr>
                </pic:pic>
              </a:graphicData>
            </a:graphic>
          </wp:inline>
        </w:drawing>
      </w:r>
      <w:r>
        <w:rPr>
          <w:sz w:val="20"/>
        </w:rPr>
      </w:r>
    </w:p>
    <w:p>
      <w:pPr>
        <w:spacing w:before="153"/>
        <w:ind w:left="0" w:right="0" w:firstLine="0"/>
        <w:jc w:val="center"/>
        <w:rPr>
          <w:sz w:val="20"/>
        </w:rPr>
      </w:pPr>
      <w:r>
        <w:rPr>
          <w:b/>
          <w:sz w:val="20"/>
        </w:rPr>
        <w:t>Figure</w:t>
      </w:r>
      <w:r>
        <w:rPr>
          <w:b/>
          <w:spacing w:val="-5"/>
          <w:sz w:val="20"/>
        </w:rPr>
        <w:t> </w:t>
      </w:r>
      <w:r>
        <w:rPr>
          <w:b/>
          <w:sz w:val="20"/>
        </w:rPr>
        <w:t>1.</w:t>
      </w:r>
      <w:r>
        <w:rPr>
          <w:b/>
          <w:spacing w:val="-3"/>
          <w:sz w:val="20"/>
        </w:rPr>
        <w:t> </w:t>
      </w:r>
      <w:r>
        <w:rPr>
          <w:sz w:val="20"/>
        </w:rPr>
        <w:t>Table</w:t>
      </w:r>
      <w:r>
        <w:rPr>
          <w:spacing w:val="-4"/>
          <w:sz w:val="20"/>
        </w:rPr>
        <w:t> </w:t>
      </w:r>
      <w:r>
        <w:rPr>
          <w:sz w:val="20"/>
        </w:rPr>
        <w:t>sample</w:t>
      </w:r>
      <w:r>
        <w:rPr>
          <w:spacing w:val="-6"/>
          <w:sz w:val="20"/>
        </w:rPr>
        <w:t> </w:t>
      </w:r>
      <w:r>
        <w:rPr>
          <w:sz w:val="20"/>
        </w:rPr>
        <w:t>for</w:t>
      </w:r>
      <w:r>
        <w:rPr>
          <w:spacing w:val="-6"/>
          <w:sz w:val="20"/>
        </w:rPr>
        <w:t> </w:t>
      </w:r>
      <w:r>
        <w:rPr>
          <w:sz w:val="20"/>
        </w:rPr>
        <w:t>optimum</w:t>
      </w:r>
      <w:r>
        <w:rPr>
          <w:spacing w:val="-3"/>
          <w:sz w:val="20"/>
        </w:rPr>
        <w:t> </w:t>
      </w:r>
      <w:r>
        <w:rPr>
          <w:sz w:val="20"/>
        </w:rPr>
        <w:t>science</w:t>
      </w:r>
      <w:r>
        <w:rPr>
          <w:spacing w:val="-4"/>
          <w:sz w:val="20"/>
        </w:rPr>
        <w:t> </w:t>
      </w:r>
      <w:r>
        <w:rPr>
          <w:spacing w:val="-2"/>
          <w:sz w:val="20"/>
        </w:rPr>
        <w:t>journal</w:t>
      </w:r>
    </w:p>
    <w:p>
      <w:pPr>
        <w:pStyle w:val="BodyText"/>
        <w:rPr>
          <w:sz w:val="20"/>
        </w:rPr>
      </w:pPr>
    </w:p>
    <w:p>
      <w:pPr>
        <w:pStyle w:val="BodyText"/>
        <w:spacing w:before="130"/>
        <w:rPr>
          <w:sz w:val="20"/>
        </w:rPr>
      </w:pPr>
    </w:p>
    <w:p>
      <w:pPr>
        <w:spacing w:before="0"/>
        <w:ind w:left="2648" w:right="0" w:firstLine="0"/>
        <w:jc w:val="left"/>
        <w:rPr>
          <w:sz w:val="20"/>
        </w:rPr>
      </w:pPr>
      <w:r>
        <w:rPr>
          <w:sz w:val="20"/>
        </w:rPr>
        <mc:AlternateContent>
          <mc:Choice Requires="wps">
            <w:drawing>
              <wp:anchor distT="0" distB="0" distL="0" distR="0" allowOverlap="1" layoutInCell="1" locked="0" behindDoc="0" simplePos="0" relativeHeight="15735808">
                <wp:simplePos x="0" y="0"/>
                <wp:positionH relativeFrom="page">
                  <wp:posOffset>2365755</wp:posOffset>
                </wp:positionH>
                <wp:positionV relativeFrom="paragraph">
                  <wp:posOffset>79158</wp:posOffset>
                </wp:positionV>
                <wp:extent cx="341312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413125" cy="1270"/>
                        </a:xfrm>
                        <a:custGeom>
                          <a:avLst/>
                          <a:gdLst/>
                          <a:ahLst/>
                          <a:cxnLst/>
                          <a:rect l="l" t="t" r="r" b="b"/>
                          <a:pathLst>
                            <a:path w="3413125" h="0">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86.279999pt,6.23293pt" to="455.019999pt,6.23293pt" stroked="true" strokeweight=".75pt" strokecolor="#d9d9d9">
                <v:stroke dashstyle="shortdot"/>
                <w10:wrap type="none"/>
              </v:line>
            </w:pict>
          </mc:Fallback>
        </mc:AlternateContent>
      </w:r>
      <w:r>
        <w:rPr>
          <w:color w:val="585858"/>
          <w:spacing w:val="-5"/>
          <w:sz w:val="20"/>
        </w:rPr>
        <w:t>60</w:t>
      </w:r>
    </w:p>
    <w:p>
      <w:pPr>
        <w:spacing w:before="226"/>
        <w:ind w:left="2648" w:right="0" w:firstLine="0"/>
        <w:jc w:val="left"/>
        <w:rPr>
          <w:sz w:val="20"/>
        </w:rPr>
      </w:pPr>
      <w:r>
        <w:rPr>
          <w:sz w:val="20"/>
        </w:rPr>
        <mc:AlternateContent>
          <mc:Choice Requires="wps">
            <w:drawing>
              <wp:anchor distT="0" distB="0" distL="0" distR="0" allowOverlap="1" layoutInCell="1" locked="0" behindDoc="0" simplePos="0" relativeHeight="15735296">
                <wp:simplePos x="0" y="0"/>
                <wp:positionH relativeFrom="page">
                  <wp:posOffset>2365755</wp:posOffset>
                </wp:positionH>
                <wp:positionV relativeFrom="paragraph">
                  <wp:posOffset>108444</wp:posOffset>
                </wp:positionV>
                <wp:extent cx="3413125" cy="90233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413125" cy="902335"/>
                          <a:chExt cx="3413125" cy="902335"/>
                        </a:xfrm>
                      </wpg:grpSpPr>
                      <wps:wsp>
                        <wps:cNvPr id="20" name="Graphic 20"/>
                        <wps:cNvSpPr/>
                        <wps:spPr>
                          <a:xfrm>
                            <a:off x="0" y="114236"/>
                            <a:ext cx="3413125" cy="581025"/>
                          </a:xfrm>
                          <a:custGeom>
                            <a:avLst/>
                            <a:gdLst/>
                            <a:ahLst/>
                            <a:cxnLst/>
                            <a:rect l="l" t="t" r="r" b="b"/>
                            <a:pathLst>
                              <a:path w="3413125" h="581025">
                                <a:moveTo>
                                  <a:pt x="0" y="580644"/>
                                </a:moveTo>
                                <a:lnTo>
                                  <a:pt x="3412998" y="580644"/>
                                </a:lnTo>
                              </a:path>
                              <a:path w="3413125" h="581025">
                                <a:moveTo>
                                  <a:pt x="0" y="289560"/>
                                </a:moveTo>
                                <a:lnTo>
                                  <a:pt x="3412998" y="289560"/>
                                </a:lnTo>
                              </a:path>
                              <a:path w="3413125" h="581025">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wps:wsp>
                        <wps:cNvPr id="21" name="Graphic 21"/>
                        <wps:cNvSpPr/>
                        <wps:spPr>
                          <a:xfrm>
                            <a:off x="213359" y="14287"/>
                            <a:ext cx="2986405" cy="873760"/>
                          </a:xfrm>
                          <a:custGeom>
                            <a:avLst/>
                            <a:gdLst/>
                            <a:ahLst/>
                            <a:cxnLst/>
                            <a:rect l="l" t="t" r="r" b="b"/>
                            <a:pathLst>
                              <a:path w="2986405" h="873760">
                                <a:moveTo>
                                  <a:pt x="0" y="873633"/>
                                </a:moveTo>
                                <a:lnTo>
                                  <a:pt x="426211" y="804037"/>
                                </a:lnTo>
                                <a:lnTo>
                                  <a:pt x="852932" y="593725"/>
                                </a:lnTo>
                                <a:lnTo>
                                  <a:pt x="1279651" y="272161"/>
                                </a:lnTo>
                                <a:lnTo>
                                  <a:pt x="1706371" y="316357"/>
                                </a:lnTo>
                                <a:lnTo>
                                  <a:pt x="2133092" y="387985"/>
                                </a:lnTo>
                                <a:lnTo>
                                  <a:pt x="2559811" y="0"/>
                                </a:lnTo>
                                <a:lnTo>
                                  <a:pt x="2986405" y="208152"/>
                                </a:lnTo>
                              </a:path>
                            </a:pathLst>
                          </a:custGeom>
                          <a:ln w="28575">
                            <a:solidFill>
                              <a:srgbClr val="4F81BC"/>
                            </a:solidFill>
                            <a:prstDash val="solid"/>
                          </a:ln>
                        </wps:spPr>
                        <wps:bodyPr wrap="square" lIns="0" tIns="0" rIns="0" bIns="0" rtlCol="0">
                          <a:prstTxWarp prst="textNoShape">
                            <a:avLst/>
                          </a:prstTxWarp>
                          <a:noAutofit/>
                        </wps:bodyPr>
                      </wps:wsp>
                      <wps:wsp>
                        <wps:cNvPr id="22" name="Graphic 22"/>
                        <wps:cNvSpPr/>
                        <wps:spPr>
                          <a:xfrm>
                            <a:off x="213359" y="60896"/>
                            <a:ext cx="2986405" cy="770890"/>
                          </a:xfrm>
                          <a:custGeom>
                            <a:avLst/>
                            <a:gdLst/>
                            <a:ahLst/>
                            <a:cxnLst/>
                            <a:rect l="l" t="t" r="r" b="b"/>
                            <a:pathLst>
                              <a:path w="2986405" h="770890">
                                <a:moveTo>
                                  <a:pt x="0" y="770381"/>
                                </a:moveTo>
                                <a:lnTo>
                                  <a:pt x="2986405" y="0"/>
                                </a:lnTo>
                              </a:path>
                            </a:pathLst>
                          </a:custGeom>
                          <a:ln w="19050">
                            <a:solidFill>
                              <a:srgbClr val="FF0000"/>
                            </a:solidFill>
                            <a:prstDash val="dot"/>
                          </a:ln>
                        </wps:spPr>
                        <wps:bodyPr wrap="square" lIns="0" tIns="0" rIns="0" bIns="0" rtlCol="0">
                          <a:prstTxWarp prst="textNoShape">
                            <a:avLst/>
                          </a:prstTxWarp>
                          <a:noAutofit/>
                        </wps:bodyPr>
                      </wps:wsp>
                      <wps:wsp>
                        <wps:cNvPr id="23" name="Textbox 23"/>
                        <wps:cNvSpPr txBox="1"/>
                        <wps:spPr>
                          <a:xfrm>
                            <a:off x="2609469" y="263207"/>
                            <a:ext cx="540385" cy="114300"/>
                          </a:xfrm>
                          <a:prstGeom prst="rect">
                            <a:avLst/>
                          </a:prstGeom>
                        </wps:spPr>
                        <wps:txbx>
                          <w:txbxContent>
                            <w:p>
                              <w:pPr>
                                <w:spacing w:line="180" w:lineRule="exact" w:before="0"/>
                                <w:ind w:left="0" w:right="0" w:firstLine="0"/>
                                <w:jc w:val="left"/>
                                <w:rPr>
                                  <w:rFonts w:ascii="Calibri" w:hAnsi="Calibri"/>
                                  <w:sz w:val="18"/>
                                </w:rPr>
                              </w:pPr>
                              <w:r>
                                <w:rPr>
                                  <w:rFonts w:ascii="Calibri" w:hAnsi="Calibri"/>
                                  <w:color w:val="585858"/>
                                  <w:sz w:val="18"/>
                                </w:rPr>
                                <w:t>R² =</w:t>
                              </w:r>
                              <w:r>
                                <w:rPr>
                                  <w:rFonts w:ascii="Calibri" w:hAnsi="Calibri"/>
                                  <w:color w:val="585858"/>
                                  <w:spacing w:val="-2"/>
                                  <w:sz w:val="18"/>
                                </w:rPr>
                                <w:t> 0,7994</w:t>
                              </w:r>
                            </w:p>
                          </w:txbxContent>
                        </wps:txbx>
                        <wps:bodyPr wrap="square" lIns="0" tIns="0" rIns="0" bIns="0" rtlCol="0">
                          <a:noAutofit/>
                        </wps:bodyPr>
                      </wps:wsp>
                    </wpg:wgp>
                  </a:graphicData>
                </a:graphic>
              </wp:anchor>
            </w:drawing>
          </mc:Choice>
          <mc:Fallback>
            <w:pict>
              <v:group style="position:absolute;margin-left:186.279999pt;margin-top:8.538906pt;width:268.75pt;height:71.05pt;mso-position-horizontal-relative:page;mso-position-vertical-relative:paragraph;z-index:15735296" id="docshapegroup14" coordorigin="3726,171" coordsize="5375,1421">
                <v:shape style="position:absolute;left:3725;top:350;width:5375;height:915" id="docshape15" coordorigin="3726,351" coordsize="5375,915" path="m3726,1265l9100,1265m3726,807l9100,807m3726,351l9100,351e" filled="false" stroked="true" strokeweight=".75pt" strokecolor="#d9d9d9">
                  <v:path arrowok="t"/>
                  <v:stroke dashstyle="shortdot"/>
                </v:shape>
                <v:shape style="position:absolute;left:4061;top:193;width:4703;height:1376" id="docshape16" coordorigin="4062,193" coordsize="4703,1376" path="m4062,1569l4733,1459,5405,1128,6077,622,6749,691,7421,804,8093,193,8765,521e" filled="false" stroked="true" strokeweight="2.25pt" strokecolor="#4f81bc">
                  <v:path arrowok="t"/>
                  <v:stroke dashstyle="solid"/>
                </v:shape>
                <v:line style="position:absolute" from="4062,1480" to="8765,267" stroked="true" strokeweight="1.5pt" strokecolor="#ff0000">
                  <v:stroke dashstyle="dot"/>
                </v:line>
                <v:shape style="position:absolute;left:7835;top:585;width:851;height:180" type="#_x0000_t202" id="docshape17" filled="false" stroked="false">
                  <v:textbox inset="0,0,0,0">
                    <w:txbxContent>
                      <w:p>
                        <w:pPr>
                          <w:spacing w:line="180" w:lineRule="exact" w:before="0"/>
                          <w:ind w:left="0" w:right="0" w:firstLine="0"/>
                          <w:jc w:val="left"/>
                          <w:rPr>
                            <w:rFonts w:ascii="Calibri" w:hAnsi="Calibri"/>
                            <w:sz w:val="18"/>
                          </w:rPr>
                        </w:pPr>
                        <w:r>
                          <w:rPr>
                            <w:rFonts w:ascii="Calibri" w:hAnsi="Calibri"/>
                            <w:color w:val="585858"/>
                            <w:sz w:val="18"/>
                          </w:rPr>
                          <w:t>R² =</w:t>
                        </w:r>
                        <w:r>
                          <w:rPr>
                            <w:rFonts w:ascii="Calibri" w:hAnsi="Calibri"/>
                            <w:color w:val="585858"/>
                            <w:spacing w:val="-2"/>
                            <w:sz w:val="18"/>
                          </w:rPr>
                          <w:t> 0,7994</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736832">
                <wp:simplePos x="0" y="0"/>
                <wp:positionH relativeFrom="page">
                  <wp:posOffset>1794567</wp:posOffset>
                </wp:positionH>
                <wp:positionV relativeFrom="paragraph">
                  <wp:posOffset>89348</wp:posOffset>
                </wp:positionV>
                <wp:extent cx="311785" cy="143129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11785" cy="1431290"/>
                        </a:xfrm>
                        <a:prstGeom prst="rect">
                          <a:avLst/>
                        </a:prstGeom>
                      </wps:spPr>
                      <wps:txbx>
                        <w:txbxContent>
                          <w:p>
                            <w:pPr>
                              <w:spacing w:before="10"/>
                              <w:ind w:left="655" w:right="18" w:hanging="636"/>
                              <w:jc w:val="left"/>
                              <w:rPr>
                                <w:b/>
                                <w:sz w:val="20"/>
                              </w:rPr>
                            </w:pPr>
                            <w:r>
                              <w:rPr>
                                <w:b/>
                                <w:color w:val="585858"/>
                                <w:sz w:val="20"/>
                              </w:rPr>
                              <w:t>Avarage</w:t>
                            </w:r>
                            <w:r>
                              <w:rPr>
                                <w:b/>
                                <w:color w:val="585858"/>
                                <w:spacing w:val="-13"/>
                                <w:sz w:val="20"/>
                              </w:rPr>
                              <w:t> </w:t>
                            </w:r>
                            <w:r>
                              <w:rPr>
                                <w:b/>
                                <w:color w:val="585858"/>
                                <w:sz w:val="20"/>
                              </w:rPr>
                              <w:t>Number</w:t>
                            </w:r>
                            <w:r>
                              <w:rPr>
                                <w:b/>
                                <w:color w:val="585858"/>
                                <w:spacing w:val="-12"/>
                                <w:sz w:val="20"/>
                              </w:rPr>
                              <w:t> </w:t>
                            </w:r>
                            <w:r>
                              <w:rPr>
                                <w:b/>
                                <w:color w:val="585858"/>
                                <w:sz w:val="20"/>
                              </w:rPr>
                              <w:t>of</w:t>
                            </w:r>
                            <w:r>
                              <w:rPr>
                                <w:b/>
                                <w:color w:val="585858"/>
                                <w:spacing w:val="-13"/>
                                <w:sz w:val="20"/>
                              </w:rPr>
                              <w:t> </w:t>
                            </w:r>
                            <w:r>
                              <w:rPr>
                                <w:b/>
                                <w:color w:val="585858"/>
                                <w:sz w:val="20"/>
                              </w:rPr>
                              <w:t>Cited </w:t>
                            </w:r>
                            <w:r>
                              <w:rPr>
                                <w:b/>
                                <w:color w:val="585858"/>
                                <w:spacing w:val="-2"/>
                                <w:sz w:val="20"/>
                              </w:rPr>
                              <w:t>Referances</w:t>
                            </w:r>
                          </w:p>
                        </w:txbxContent>
                      </wps:txbx>
                      <wps:bodyPr wrap="square" lIns="0" tIns="0" rIns="0" bIns="0" rtlCol="0" vert="vert270">
                        <a:noAutofit/>
                      </wps:bodyPr>
                    </wps:wsp>
                  </a:graphicData>
                </a:graphic>
              </wp:anchor>
            </w:drawing>
          </mc:Choice>
          <mc:Fallback>
            <w:pict>
              <v:shape style="position:absolute;margin-left:141.304504pt;margin-top:7.035346pt;width:24.55pt;height:112.7pt;mso-position-horizontal-relative:page;mso-position-vertical-relative:paragraph;z-index:15736832" type="#_x0000_t202" id="docshape18" filled="false" stroked="false">
                <v:textbox inset="0,0,0,0" style="layout-flow:vertical;mso-layout-flow-alt:bottom-to-top">
                  <w:txbxContent>
                    <w:p>
                      <w:pPr>
                        <w:spacing w:before="10"/>
                        <w:ind w:left="655" w:right="18" w:hanging="636"/>
                        <w:jc w:val="left"/>
                        <w:rPr>
                          <w:b/>
                          <w:sz w:val="20"/>
                        </w:rPr>
                      </w:pPr>
                      <w:r>
                        <w:rPr>
                          <w:b/>
                          <w:color w:val="585858"/>
                          <w:sz w:val="20"/>
                        </w:rPr>
                        <w:t>Avarage</w:t>
                      </w:r>
                      <w:r>
                        <w:rPr>
                          <w:b/>
                          <w:color w:val="585858"/>
                          <w:spacing w:val="-13"/>
                          <w:sz w:val="20"/>
                        </w:rPr>
                        <w:t> </w:t>
                      </w:r>
                      <w:r>
                        <w:rPr>
                          <w:b/>
                          <w:color w:val="585858"/>
                          <w:sz w:val="20"/>
                        </w:rPr>
                        <w:t>Number</w:t>
                      </w:r>
                      <w:r>
                        <w:rPr>
                          <w:b/>
                          <w:color w:val="585858"/>
                          <w:spacing w:val="-12"/>
                          <w:sz w:val="20"/>
                        </w:rPr>
                        <w:t> </w:t>
                      </w:r>
                      <w:r>
                        <w:rPr>
                          <w:b/>
                          <w:color w:val="585858"/>
                          <w:sz w:val="20"/>
                        </w:rPr>
                        <w:t>of</w:t>
                      </w:r>
                      <w:r>
                        <w:rPr>
                          <w:b/>
                          <w:color w:val="585858"/>
                          <w:spacing w:val="-13"/>
                          <w:sz w:val="20"/>
                        </w:rPr>
                        <w:t> </w:t>
                      </w:r>
                      <w:r>
                        <w:rPr>
                          <w:b/>
                          <w:color w:val="585858"/>
                          <w:sz w:val="20"/>
                        </w:rPr>
                        <w:t>Cited </w:t>
                      </w:r>
                      <w:r>
                        <w:rPr>
                          <w:b/>
                          <w:color w:val="585858"/>
                          <w:spacing w:val="-2"/>
                          <w:sz w:val="20"/>
                        </w:rPr>
                        <w:t>Referances</w:t>
                      </w:r>
                    </w:p>
                  </w:txbxContent>
                </v:textbox>
                <w10:wrap type="none"/>
              </v:shape>
            </w:pict>
          </mc:Fallback>
        </mc:AlternateContent>
      </w:r>
      <w:r>
        <w:rPr>
          <w:color w:val="585858"/>
          <w:spacing w:val="-5"/>
          <w:sz w:val="20"/>
        </w:rPr>
        <w:t>50</w:t>
      </w:r>
    </w:p>
    <w:p>
      <w:pPr>
        <w:spacing w:before="227"/>
        <w:ind w:left="2648" w:right="0" w:firstLine="0"/>
        <w:jc w:val="left"/>
        <w:rPr>
          <w:sz w:val="20"/>
        </w:rPr>
      </w:pPr>
      <w:r>
        <w:rPr>
          <w:color w:val="585858"/>
          <w:spacing w:val="-5"/>
          <w:sz w:val="20"/>
        </w:rPr>
        <w:t>40</w:t>
      </w:r>
    </w:p>
    <w:p>
      <w:pPr>
        <w:spacing w:before="227"/>
        <w:ind w:left="2648" w:right="0" w:firstLine="0"/>
        <w:jc w:val="left"/>
        <w:rPr>
          <w:sz w:val="20"/>
        </w:rPr>
      </w:pPr>
      <w:r>
        <w:rPr>
          <w:color w:val="585858"/>
          <w:spacing w:val="-5"/>
          <w:sz w:val="20"/>
        </w:rPr>
        <w:t>30</w:t>
      </w:r>
    </w:p>
    <w:p>
      <w:pPr>
        <w:spacing w:before="227"/>
        <w:ind w:left="2648" w:right="0" w:firstLine="0"/>
        <w:jc w:val="left"/>
        <w:rPr>
          <w:sz w:val="20"/>
        </w:rPr>
      </w:pPr>
      <w:r>
        <w:rPr>
          <w:sz w:val="20"/>
        </w:rPr>
        <mc:AlternateContent>
          <mc:Choice Requires="wps">
            <w:drawing>
              <wp:anchor distT="0" distB="0" distL="0" distR="0" allowOverlap="1" layoutInCell="1" locked="0" behindDoc="0" simplePos="0" relativeHeight="15734784">
                <wp:simplePos x="0" y="0"/>
                <wp:positionH relativeFrom="page">
                  <wp:posOffset>2365755</wp:posOffset>
                </wp:positionH>
                <wp:positionV relativeFrom="paragraph">
                  <wp:posOffset>222971</wp:posOffset>
                </wp:positionV>
                <wp:extent cx="341312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413125" cy="1270"/>
                        </a:xfrm>
                        <a:custGeom>
                          <a:avLst/>
                          <a:gdLst/>
                          <a:ahLst/>
                          <a:cxnLst/>
                          <a:rect l="l" t="t" r="r" b="b"/>
                          <a:pathLst>
                            <a:path w="3413125" h="0">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86.279999pt,17.556835pt" to="455.019999pt,17.556835pt" stroked="true" strokeweight=".75pt" strokecolor="#d9d9d9">
                <v:stroke dashstyle="shortdot"/>
                <w10:wrap type="none"/>
              </v:line>
            </w:pict>
          </mc:Fallback>
        </mc:AlternateContent>
      </w:r>
      <w:r>
        <w:rPr>
          <w:color w:val="585858"/>
          <w:spacing w:val="-5"/>
          <w:sz w:val="20"/>
        </w:rPr>
        <w:t>20</w:t>
      </w:r>
    </w:p>
    <w:p>
      <w:pPr>
        <w:spacing w:before="227"/>
        <w:ind w:left="2648" w:right="0" w:firstLine="0"/>
        <w:jc w:val="left"/>
        <w:rPr>
          <w:sz w:val="20"/>
        </w:rPr>
      </w:pPr>
      <w:r>
        <w:rPr>
          <w:sz w:val="20"/>
        </w:rPr>
        <mc:AlternateContent>
          <mc:Choice Requires="wps">
            <w:drawing>
              <wp:anchor distT="0" distB="0" distL="0" distR="0" allowOverlap="1" layoutInCell="1" locked="0" behindDoc="0" simplePos="0" relativeHeight="15734272">
                <wp:simplePos x="0" y="0"/>
                <wp:positionH relativeFrom="page">
                  <wp:posOffset>2365755</wp:posOffset>
                </wp:positionH>
                <wp:positionV relativeFrom="paragraph">
                  <wp:posOffset>222349</wp:posOffset>
                </wp:positionV>
                <wp:extent cx="341312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13125" cy="1270"/>
                        </a:xfrm>
                        <a:custGeom>
                          <a:avLst/>
                          <a:gdLst/>
                          <a:ahLst/>
                          <a:cxnLst/>
                          <a:rect l="l" t="t" r="r" b="b"/>
                          <a:pathLst>
                            <a:path w="3413125" h="0">
                              <a:moveTo>
                                <a:pt x="0" y="0"/>
                              </a:moveTo>
                              <a:lnTo>
                                <a:pt x="3412998" y="0"/>
                              </a:lnTo>
                            </a:path>
                          </a:pathLst>
                        </a:custGeom>
                        <a:ln w="9525">
                          <a:solidFill>
                            <a:srgbClr val="D9D9D9"/>
                          </a:solidFill>
                          <a:prstDash val="sys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86.279999pt,17.507813pt" to="455.019999pt,17.507813pt" stroked="true" strokeweight=".75pt" strokecolor="#d9d9d9">
                <v:stroke dashstyle="shortdot"/>
                <w10:wrap type="none"/>
              </v:line>
            </w:pict>
          </mc:Fallback>
        </mc:AlternateContent>
      </w:r>
      <w:r>
        <w:rPr>
          <w:color w:val="585858"/>
          <w:spacing w:val="-5"/>
          <w:sz w:val="20"/>
        </w:rPr>
        <w:t>10</w:t>
      </w:r>
    </w:p>
    <w:p>
      <w:pPr>
        <w:spacing w:before="226"/>
        <w:ind w:left="922" w:right="5814" w:firstLine="0"/>
        <w:jc w:val="center"/>
        <w:rPr>
          <w:sz w:val="20"/>
        </w:rPr>
      </w:pPr>
      <w:r>
        <w:rPr>
          <w:sz w:val="20"/>
        </w:rPr>
        <mc:AlternateContent>
          <mc:Choice Requires="wps">
            <w:drawing>
              <wp:anchor distT="0" distB="0" distL="0" distR="0" allowOverlap="1" layoutInCell="1" locked="0" behindDoc="0" simplePos="0" relativeHeight="15736320">
                <wp:simplePos x="0" y="0"/>
                <wp:positionH relativeFrom="page">
                  <wp:posOffset>2365755</wp:posOffset>
                </wp:positionH>
                <wp:positionV relativeFrom="paragraph">
                  <wp:posOffset>222488</wp:posOffset>
                </wp:positionV>
                <wp:extent cx="341312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413125" cy="1270"/>
                        </a:xfrm>
                        <a:custGeom>
                          <a:avLst/>
                          <a:gdLst/>
                          <a:ahLst/>
                          <a:cxnLst/>
                          <a:rect l="l" t="t" r="r" b="b"/>
                          <a:pathLst>
                            <a:path w="3413125" h="0">
                              <a:moveTo>
                                <a:pt x="0" y="0"/>
                              </a:moveTo>
                              <a:lnTo>
                                <a:pt x="341299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86.279999pt,17.518789pt" to="455.019999pt,17.518789pt" stroked="true" strokeweight=".75pt" strokecolor="#d9d9d9">
                <v:stroke dashstyle="solid"/>
                <w10:wrap type="none"/>
              </v:line>
            </w:pict>
          </mc:Fallback>
        </mc:AlternateContent>
      </w:r>
      <w:r>
        <w:rPr>
          <w:color w:val="585858"/>
          <w:spacing w:val="-10"/>
          <w:sz w:val="20"/>
        </w:rPr>
        <w:t>0</w:t>
      </w:r>
    </w:p>
    <w:p>
      <w:pPr>
        <w:tabs>
          <w:tab w:pos="1594" w:val="left" w:leader="none"/>
          <w:tab w:pos="2266" w:val="left" w:leader="none"/>
          <w:tab w:pos="2938" w:val="left" w:leader="none"/>
          <w:tab w:pos="3610" w:val="left" w:leader="none"/>
          <w:tab w:pos="4282" w:val="left" w:leader="none"/>
          <w:tab w:pos="4954" w:val="left" w:leader="none"/>
          <w:tab w:pos="5625" w:val="left" w:leader="none"/>
        </w:tabs>
        <w:spacing w:before="5"/>
        <w:ind w:left="922" w:right="0" w:firstLine="0"/>
        <w:jc w:val="center"/>
        <w:rPr>
          <w:sz w:val="20"/>
        </w:rPr>
      </w:pPr>
      <w:r>
        <w:rPr>
          <w:color w:val="585858"/>
          <w:spacing w:val="-4"/>
          <w:sz w:val="20"/>
        </w:rPr>
        <w:t>2014</w:t>
      </w:r>
      <w:r>
        <w:rPr>
          <w:color w:val="585858"/>
          <w:sz w:val="20"/>
        </w:rPr>
        <w:tab/>
      </w:r>
      <w:r>
        <w:rPr>
          <w:color w:val="585858"/>
          <w:spacing w:val="-4"/>
          <w:sz w:val="20"/>
        </w:rPr>
        <w:t>2015</w:t>
      </w:r>
      <w:r>
        <w:rPr>
          <w:color w:val="585858"/>
          <w:sz w:val="20"/>
        </w:rPr>
        <w:tab/>
      </w:r>
      <w:r>
        <w:rPr>
          <w:color w:val="585858"/>
          <w:spacing w:val="-4"/>
          <w:sz w:val="20"/>
        </w:rPr>
        <w:t>2016</w:t>
      </w:r>
      <w:r>
        <w:rPr>
          <w:color w:val="585858"/>
          <w:sz w:val="20"/>
        </w:rPr>
        <w:tab/>
      </w:r>
      <w:r>
        <w:rPr>
          <w:color w:val="585858"/>
          <w:spacing w:val="-4"/>
          <w:sz w:val="20"/>
        </w:rPr>
        <w:t>2017</w:t>
      </w:r>
      <w:r>
        <w:rPr>
          <w:color w:val="585858"/>
          <w:sz w:val="20"/>
        </w:rPr>
        <w:tab/>
      </w:r>
      <w:r>
        <w:rPr>
          <w:color w:val="585858"/>
          <w:spacing w:val="-4"/>
          <w:sz w:val="20"/>
        </w:rPr>
        <w:t>2018</w:t>
      </w:r>
      <w:r>
        <w:rPr>
          <w:color w:val="585858"/>
          <w:sz w:val="20"/>
        </w:rPr>
        <w:tab/>
      </w:r>
      <w:r>
        <w:rPr>
          <w:color w:val="585858"/>
          <w:spacing w:val="-4"/>
          <w:sz w:val="20"/>
        </w:rPr>
        <w:t>2019</w:t>
      </w:r>
      <w:r>
        <w:rPr>
          <w:color w:val="585858"/>
          <w:sz w:val="20"/>
        </w:rPr>
        <w:tab/>
      </w:r>
      <w:r>
        <w:rPr>
          <w:color w:val="585858"/>
          <w:spacing w:val="-4"/>
          <w:sz w:val="20"/>
        </w:rPr>
        <w:t>2020</w:t>
      </w:r>
      <w:r>
        <w:rPr>
          <w:color w:val="585858"/>
          <w:sz w:val="20"/>
        </w:rPr>
        <w:tab/>
      </w:r>
      <w:r>
        <w:rPr>
          <w:color w:val="585858"/>
          <w:spacing w:val="-4"/>
          <w:sz w:val="20"/>
        </w:rPr>
        <w:t>2021</w:t>
      </w:r>
    </w:p>
    <w:p>
      <w:pPr>
        <w:spacing w:before="61"/>
        <w:ind w:left="919" w:right="0" w:firstLine="0"/>
        <w:jc w:val="center"/>
        <w:rPr>
          <w:b/>
          <w:sz w:val="20"/>
        </w:rPr>
      </w:pPr>
      <w:r>
        <w:rPr>
          <w:b/>
          <w:color w:val="585858"/>
          <w:spacing w:val="-4"/>
          <w:sz w:val="20"/>
        </w:rPr>
        <w:t>Year</w:t>
      </w:r>
    </w:p>
    <w:p>
      <w:pPr>
        <w:pStyle w:val="BodyText"/>
        <w:spacing w:before="19"/>
        <w:rPr>
          <w:b/>
          <w:sz w:val="20"/>
        </w:rPr>
      </w:pPr>
    </w:p>
    <w:p>
      <w:pPr>
        <w:spacing w:before="1"/>
        <w:ind w:left="0" w:right="0" w:firstLine="0"/>
        <w:jc w:val="center"/>
        <w:rPr>
          <w:sz w:val="20"/>
        </w:rPr>
      </w:pPr>
      <w:r>
        <w:rPr>
          <w:b/>
          <w:sz w:val="20"/>
        </w:rPr>
        <w:t>Figure</w:t>
      </w:r>
      <w:r>
        <w:rPr>
          <w:b/>
          <w:spacing w:val="-5"/>
          <w:sz w:val="20"/>
        </w:rPr>
        <w:t> </w:t>
      </w:r>
      <w:r>
        <w:rPr>
          <w:b/>
          <w:sz w:val="20"/>
        </w:rPr>
        <w:t>2.</w:t>
      </w:r>
      <w:r>
        <w:rPr>
          <w:b/>
          <w:spacing w:val="-3"/>
          <w:sz w:val="20"/>
        </w:rPr>
        <w:t> </w:t>
      </w:r>
      <w:r>
        <w:rPr>
          <w:sz w:val="20"/>
        </w:rPr>
        <w:t>Table</w:t>
      </w:r>
      <w:r>
        <w:rPr>
          <w:spacing w:val="-4"/>
          <w:sz w:val="20"/>
        </w:rPr>
        <w:t> </w:t>
      </w:r>
      <w:r>
        <w:rPr>
          <w:sz w:val="20"/>
        </w:rPr>
        <w:t>sample</w:t>
      </w:r>
      <w:r>
        <w:rPr>
          <w:spacing w:val="-6"/>
          <w:sz w:val="20"/>
        </w:rPr>
        <w:t> </w:t>
      </w:r>
      <w:r>
        <w:rPr>
          <w:sz w:val="20"/>
        </w:rPr>
        <w:t>for</w:t>
      </w:r>
      <w:r>
        <w:rPr>
          <w:spacing w:val="-6"/>
          <w:sz w:val="20"/>
        </w:rPr>
        <w:t> </w:t>
      </w:r>
      <w:r>
        <w:rPr>
          <w:sz w:val="20"/>
        </w:rPr>
        <w:t>optimum</w:t>
      </w:r>
      <w:r>
        <w:rPr>
          <w:spacing w:val="-3"/>
          <w:sz w:val="20"/>
        </w:rPr>
        <w:t> </w:t>
      </w:r>
      <w:r>
        <w:rPr>
          <w:sz w:val="20"/>
        </w:rPr>
        <w:t>science</w:t>
      </w:r>
      <w:r>
        <w:rPr>
          <w:spacing w:val="-4"/>
          <w:sz w:val="20"/>
        </w:rPr>
        <w:t> </w:t>
      </w:r>
      <w:r>
        <w:rPr>
          <w:spacing w:val="-2"/>
          <w:sz w:val="20"/>
        </w:rPr>
        <w:t>journal</w:t>
      </w:r>
    </w:p>
    <w:p>
      <w:pPr>
        <w:pStyle w:val="BodyText"/>
        <w:spacing w:before="217"/>
        <w:rPr>
          <w:sz w:val="24"/>
        </w:rPr>
      </w:pPr>
    </w:p>
    <w:p>
      <w:pPr>
        <w:pStyle w:val="Heading1"/>
        <w:numPr>
          <w:ilvl w:val="0"/>
          <w:numId w:val="1"/>
        </w:numPr>
        <w:tabs>
          <w:tab w:pos="384" w:val="left" w:leader="none"/>
        </w:tabs>
        <w:spacing w:line="240" w:lineRule="auto" w:before="0" w:after="0"/>
        <w:ind w:left="384" w:right="0" w:hanging="240"/>
        <w:jc w:val="left"/>
      </w:pPr>
      <w:r>
        <w:rPr/>
        <w:t>Results</w:t>
      </w:r>
      <w:r>
        <w:rPr>
          <w:spacing w:val="-3"/>
        </w:rPr>
        <w:t> </w:t>
      </w:r>
      <w:r>
        <w:rPr/>
        <w:t>and</w:t>
      </w:r>
      <w:r>
        <w:rPr>
          <w:spacing w:val="-3"/>
        </w:rPr>
        <w:t> </w:t>
      </w:r>
      <w:r>
        <w:rPr>
          <w:spacing w:val="-2"/>
        </w:rPr>
        <w:t>Discussions</w:t>
      </w:r>
    </w:p>
    <w:p>
      <w:pPr>
        <w:pStyle w:val="BodyText"/>
        <w:spacing w:line="360" w:lineRule="auto" w:before="261"/>
        <w:ind w:left="144"/>
      </w:pPr>
      <w:r>
        <w:rPr/>
        <w:t>Results/findings should be</w:t>
      </w:r>
      <w:r>
        <w:rPr>
          <w:spacing w:val="-2"/>
        </w:rPr>
        <w:t> </w:t>
      </w:r>
      <w:r>
        <w:rPr/>
        <w:t>clear and concise. Discussion parts should explore the</w:t>
      </w:r>
      <w:r>
        <w:rPr>
          <w:spacing w:val="-2"/>
        </w:rPr>
        <w:t> </w:t>
      </w:r>
      <w:r>
        <w:rPr/>
        <w:t>significance of the findings</w:t>
      </w:r>
      <w:r>
        <w:rPr>
          <w:spacing w:val="-2"/>
        </w:rPr>
        <w:t> </w:t>
      </w:r>
      <w:r>
        <w:rPr/>
        <w:t>of the research by compared them with the literature.</w:t>
      </w:r>
    </w:p>
    <w:p>
      <w:pPr>
        <w:pStyle w:val="BodyText"/>
        <w:spacing w:before="124"/>
      </w:pPr>
    </w:p>
    <w:p>
      <w:pPr>
        <w:pStyle w:val="Heading1"/>
        <w:numPr>
          <w:ilvl w:val="0"/>
          <w:numId w:val="1"/>
        </w:numPr>
        <w:tabs>
          <w:tab w:pos="384" w:val="left" w:leader="none"/>
        </w:tabs>
        <w:spacing w:line="240" w:lineRule="auto" w:before="1" w:after="0"/>
        <w:ind w:left="384" w:right="0" w:hanging="240"/>
        <w:jc w:val="left"/>
      </w:pPr>
      <w:r>
        <w:rPr>
          <w:spacing w:val="-2"/>
        </w:rPr>
        <w:t>Conclusions</w:t>
      </w:r>
    </w:p>
    <w:p>
      <w:pPr>
        <w:pStyle w:val="BodyText"/>
        <w:spacing w:before="258"/>
        <w:ind w:left="144"/>
      </w:pPr>
      <w:r>
        <w:rPr/>
        <w:t>The</w:t>
      </w:r>
      <w:r>
        <w:rPr>
          <w:spacing w:val="-3"/>
        </w:rPr>
        <w:t> </w:t>
      </w:r>
      <w:r>
        <w:rPr/>
        <w:t>main</w:t>
      </w:r>
      <w:r>
        <w:rPr>
          <w:spacing w:val="-5"/>
        </w:rPr>
        <w:t> </w:t>
      </w:r>
      <w:r>
        <w:rPr/>
        <w:t>conclusions</w:t>
      </w:r>
      <w:r>
        <w:rPr>
          <w:spacing w:val="-4"/>
        </w:rPr>
        <w:t> </w:t>
      </w:r>
      <w:r>
        <w:rPr/>
        <w:t>of</w:t>
      </w:r>
      <w:r>
        <w:rPr>
          <w:spacing w:val="-4"/>
        </w:rPr>
        <w:t> </w:t>
      </w:r>
      <w:r>
        <w:rPr/>
        <w:t>the</w:t>
      </w:r>
      <w:r>
        <w:rPr>
          <w:spacing w:val="-3"/>
        </w:rPr>
        <w:t> </w:t>
      </w:r>
      <w:r>
        <w:rPr/>
        <w:t>study</w:t>
      </w:r>
      <w:r>
        <w:rPr>
          <w:spacing w:val="-2"/>
        </w:rPr>
        <w:t> </w:t>
      </w:r>
      <w:r>
        <w:rPr/>
        <w:t>should</w:t>
      </w:r>
      <w:r>
        <w:rPr>
          <w:spacing w:val="-5"/>
        </w:rPr>
        <w:t> </w:t>
      </w:r>
      <w:r>
        <w:rPr/>
        <w:t>be</w:t>
      </w:r>
      <w:r>
        <w:rPr>
          <w:spacing w:val="-3"/>
        </w:rPr>
        <w:t> </w:t>
      </w:r>
      <w:r>
        <w:rPr/>
        <w:t>presented</w:t>
      </w:r>
      <w:r>
        <w:rPr>
          <w:spacing w:val="-4"/>
        </w:rPr>
        <w:t> </w:t>
      </w:r>
      <w:r>
        <w:rPr/>
        <w:t>in</w:t>
      </w:r>
      <w:r>
        <w:rPr>
          <w:spacing w:val="-2"/>
        </w:rPr>
        <w:t> </w:t>
      </w:r>
      <w:r>
        <w:rPr/>
        <w:t>a</w:t>
      </w:r>
      <w:r>
        <w:rPr>
          <w:spacing w:val="-4"/>
        </w:rPr>
        <w:t> </w:t>
      </w:r>
      <w:r>
        <w:rPr/>
        <w:t>short</w:t>
      </w:r>
      <w:r>
        <w:rPr>
          <w:spacing w:val="-2"/>
        </w:rPr>
        <w:t> </w:t>
      </w:r>
      <w:r>
        <w:rPr/>
        <w:t>and</w:t>
      </w:r>
      <w:r>
        <w:rPr>
          <w:spacing w:val="-2"/>
        </w:rPr>
        <w:t> </w:t>
      </w:r>
      <w:r>
        <w:rPr/>
        <w:t>clear</w:t>
      </w:r>
      <w:r>
        <w:rPr>
          <w:spacing w:val="-2"/>
        </w:rPr>
        <w:t> ways.</w:t>
      </w:r>
    </w:p>
    <w:p>
      <w:pPr>
        <w:pStyle w:val="BodyText"/>
      </w:pPr>
    </w:p>
    <w:p>
      <w:pPr>
        <w:pStyle w:val="BodyText"/>
      </w:pPr>
    </w:p>
    <w:p>
      <w:pPr>
        <w:pStyle w:val="Heading1"/>
        <w:ind w:left="144" w:firstLine="0"/>
      </w:pPr>
      <w:r>
        <w:rPr/>
        <w:t>References</w:t>
      </w:r>
      <w:r>
        <w:rPr>
          <w:spacing w:val="-4"/>
        </w:rPr>
        <w:t> </w:t>
      </w:r>
      <w:r>
        <w:rPr/>
        <w:t>(APA</w:t>
      </w:r>
      <w:r>
        <w:rPr>
          <w:spacing w:val="-5"/>
        </w:rPr>
        <w:t> </w:t>
      </w:r>
      <w:r>
        <w:rPr>
          <w:spacing w:val="-2"/>
        </w:rPr>
        <w:t>Style)</w:t>
      </w:r>
    </w:p>
    <w:p>
      <w:pPr>
        <w:pStyle w:val="BodyText"/>
        <w:spacing w:before="6"/>
        <w:rPr>
          <w:b/>
        </w:rPr>
      </w:pPr>
    </w:p>
    <w:p>
      <w:pPr>
        <w:pStyle w:val="BodyText"/>
        <w:spacing w:line="360" w:lineRule="auto"/>
        <w:ind w:left="144" w:right="138"/>
        <w:jc w:val="both"/>
      </w:pPr>
      <w:r>
        <w:rPr/>
        <mc:AlternateContent>
          <mc:Choice Requires="wps">
            <w:drawing>
              <wp:anchor distT="0" distB="0" distL="0" distR="0" allowOverlap="1" layoutInCell="1" locked="0" behindDoc="0" simplePos="0" relativeHeight="15733760">
                <wp:simplePos x="0" y="0"/>
                <wp:positionH relativeFrom="page">
                  <wp:posOffset>1986026</wp:posOffset>
                </wp:positionH>
                <wp:positionV relativeFrom="paragraph">
                  <wp:posOffset>386675</wp:posOffset>
                </wp:positionV>
                <wp:extent cx="33655"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56.380005pt;margin-top:30.446913pt;width:2.64pt;height:.48004pt;mso-position-horizontal-relative:page;mso-position-vertical-relative:paragraph;z-index:15733760" id="docshape19" filled="true" fillcolor="#0000ff" stroked="false">
                <v:fill type="solid"/>
                <w10:wrap type="none"/>
              </v:rect>
            </w:pict>
          </mc:Fallback>
        </mc:AlternateContent>
      </w:r>
      <w:r>
        <w:rPr>
          <w:color w:val="000000"/>
          <w:highlight w:val="yellow"/>
        </w:rPr>
        <w:t>[Please follow the APA Publication Manual 7</w:t>
      </w:r>
      <w:r>
        <w:rPr>
          <w:color w:val="000000"/>
          <w:highlight w:val="yellow"/>
          <w:vertAlign w:val="superscript"/>
        </w:rPr>
        <w:t>th</w:t>
      </w:r>
      <w:r>
        <w:rPr>
          <w:color w:val="000000"/>
          <w:highlight w:val="yellow"/>
          <w:vertAlign w:val="baseline"/>
        </w:rPr>
        <w:t> edition for this section.</w:t>
      </w:r>
      <w:r>
        <w:rPr>
          <w:color w:val="000000"/>
          <w:vertAlign w:val="baseline"/>
        </w:rPr>
        <w:t> Author(s) can get more information here: https://</w:t>
      </w:r>
      <w:hyperlink r:id="rId11">
        <w:r>
          <w:rPr>
            <w:color w:val="000000"/>
            <w:vertAlign w:val="baseline"/>
          </w:rPr>
          <w:t>www.apastyle.org/</w:t>
        </w:r>
      </w:hyperlink>
      <w:r>
        <w:rPr>
          <w:color w:val="000000"/>
          <w:spacing w:val="-3"/>
          <w:vertAlign w:val="baseline"/>
        </w:rPr>
        <w:t> </w:t>
      </w:r>
      <w:r>
        <w:rPr>
          <w:color w:val="000000"/>
          <w:vertAlign w:val="baseline"/>
        </w:rPr>
        <w:t>Changes</w:t>
      </w:r>
      <w:r>
        <w:rPr>
          <w:color w:val="000000"/>
          <w:spacing w:val="-3"/>
          <w:vertAlign w:val="baseline"/>
        </w:rPr>
        <w:t> </w:t>
      </w:r>
      <w:r>
        <w:rPr>
          <w:color w:val="000000"/>
          <w:vertAlign w:val="baseline"/>
        </w:rPr>
        <w:t>and</w:t>
      </w:r>
      <w:r>
        <w:rPr>
          <w:color w:val="000000"/>
          <w:spacing w:val="-3"/>
          <w:vertAlign w:val="baseline"/>
        </w:rPr>
        <w:t> </w:t>
      </w:r>
      <w:r>
        <w:rPr>
          <w:color w:val="000000"/>
          <w:vertAlign w:val="baseline"/>
        </w:rPr>
        <w:t>additions</w:t>
      </w:r>
      <w:r>
        <w:rPr>
          <w:color w:val="000000"/>
          <w:spacing w:val="-5"/>
          <w:vertAlign w:val="baseline"/>
        </w:rPr>
        <w:t> </w:t>
      </w:r>
      <w:r>
        <w:rPr>
          <w:color w:val="000000"/>
          <w:vertAlign w:val="baseline"/>
        </w:rPr>
        <w:t>in</w:t>
      </w:r>
      <w:r>
        <w:rPr>
          <w:color w:val="000000"/>
          <w:spacing w:val="-3"/>
          <w:vertAlign w:val="baseline"/>
        </w:rPr>
        <w:t> </w:t>
      </w:r>
      <w:r>
        <w:rPr>
          <w:color w:val="000000"/>
          <w:vertAlign w:val="baseline"/>
        </w:rPr>
        <w:t>Publication</w:t>
      </w:r>
      <w:r>
        <w:rPr>
          <w:color w:val="000000"/>
          <w:spacing w:val="-5"/>
          <w:vertAlign w:val="baseline"/>
        </w:rPr>
        <w:t> </w:t>
      </w:r>
      <w:r>
        <w:rPr>
          <w:color w:val="000000"/>
          <w:vertAlign w:val="baseline"/>
        </w:rPr>
        <w:t>Manual</w:t>
      </w:r>
      <w:r>
        <w:rPr>
          <w:color w:val="000000"/>
          <w:spacing w:val="-2"/>
          <w:vertAlign w:val="baseline"/>
        </w:rPr>
        <w:t> </w:t>
      </w:r>
      <w:r>
        <w:rPr>
          <w:color w:val="000000"/>
          <w:vertAlign w:val="baseline"/>
        </w:rPr>
        <w:t>of</w:t>
      </w:r>
      <w:r>
        <w:rPr>
          <w:color w:val="000000"/>
          <w:spacing w:val="-3"/>
          <w:vertAlign w:val="baseline"/>
        </w:rPr>
        <w:t> </w:t>
      </w:r>
      <w:r>
        <w:rPr>
          <w:color w:val="000000"/>
          <w:vertAlign w:val="baseline"/>
        </w:rPr>
        <w:t>the</w:t>
      </w:r>
      <w:r>
        <w:rPr>
          <w:color w:val="000000"/>
          <w:spacing w:val="-3"/>
          <w:vertAlign w:val="baseline"/>
        </w:rPr>
        <w:t> </w:t>
      </w:r>
      <w:r>
        <w:rPr>
          <w:color w:val="000000"/>
          <w:vertAlign w:val="baseline"/>
        </w:rPr>
        <w:t>American</w:t>
      </w:r>
      <w:r>
        <w:rPr>
          <w:color w:val="000000"/>
          <w:spacing w:val="-3"/>
          <w:vertAlign w:val="baseline"/>
        </w:rPr>
        <w:t> </w:t>
      </w:r>
      <w:r>
        <w:rPr>
          <w:color w:val="000000"/>
          <w:vertAlign w:val="baseline"/>
        </w:rPr>
        <w:t>Psychological</w:t>
      </w:r>
      <w:r>
        <w:rPr>
          <w:color w:val="000000"/>
          <w:spacing w:val="-2"/>
          <w:vertAlign w:val="baseline"/>
        </w:rPr>
        <w:t> </w:t>
      </w:r>
      <w:r>
        <w:rPr>
          <w:color w:val="000000"/>
          <w:vertAlign w:val="baseline"/>
        </w:rPr>
        <w:t>Association (7th ed.) is given briefly here. For more information, refer to the Publication Manual of the American</w:t>
      </w:r>
      <w:r>
        <w:rPr>
          <w:color w:val="000000"/>
          <w:spacing w:val="40"/>
          <w:vertAlign w:val="baseline"/>
        </w:rPr>
        <w:t> </w:t>
      </w:r>
      <w:r>
        <w:rPr>
          <w:color w:val="000000"/>
          <w:vertAlign w:val="baseline"/>
        </w:rPr>
        <w:t>Psychological Association (7th ed.).]</w:t>
      </w:r>
    </w:p>
    <w:p>
      <w:pPr>
        <w:pStyle w:val="BodyText"/>
        <w:spacing w:after="0" w:line="360" w:lineRule="auto"/>
        <w:jc w:val="both"/>
        <w:sectPr>
          <w:pgSz w:w="11910" w:h="16840"/>
          <w:pgMar w:header="0" w:footer="998" w:top="580" w:bottom="1180" w:left="708" w:right="708"/>
        </w:sectPr>
      </w:pPr>
    </w:p>
    <w:p>
      <w:pPr>
        <w:pStyle w:val="BodyText"/>
        <w:spacing w:line="360" w:lineRule="auto" w:before="69"/>
        <w:ind w:left="144" w:right="147"/>
        <w:jc w:val="both"/>
      </w:pPr>
      <w:r>
        <w:rPr/>
        <w:t>Text: Citations in the text should follow the referencing style used by the American Psychological Association (APA) Style Guide (7th. Edition). You can get more information here: https://apastyle.apa.org/</w:t>
      </w:r>
    </w:p>
    <w:p>
      <w:pPr>
        <w:pStyle w:val="BodyText"/>
        <w:spacing w:before="128"/>
      </w:pPr>
    </w:p>
    <w:p>
      <w:pPr>
        <w:pStyle w:val="BodyText"/>
        <w:spacing w:line="360" w:lineRule="auto"/>
        <w:ind w:left="427" w:hanging="284"/>
      </w:pPr>
      <w:r>
        <w:rPr/>
        <w:t>Author, A. (Year). Title of article: Capital letter to start subtitle.</w:t>
      </w:r>
      <w:r>
        <w:rPr>
          <w:spacing w:val="23"/>
        </w:rPr>
        <w:t> </w:t>
      </w:r>
      <w:r>
        <w:rPr>
          <w:i/>
        </w:rPr>
        <w:t>Title of Journal, Volume </w:t>
      </w:r>
      <w:r>
        <w:rPr/>
        <w:t>(Issue), Page numbers.</w:t>
      </w:r>
      <w:r>
        <w:rPr>
          <w:spacing w:val="80"/>
        </w:rPr>
        <w:t> </w:t>
      </w:r>
      <w:r>
        <w:rPr>
          <w:spacing w:val="-2"/>
        </w:rPr>
        <w:t>https://doi.org/#######</w:t>
      </w:r>
    </w:p>
    <w:p>
      <w:pPr>
        <w:pStyle w:val="BodyText"/>
        <w:spacing w:before="126"/>
      </w:pPr>
    </w:p>
    <w:p>
      <w:pPr>
        <w:pStyle w:val="BodyText"/>
        <w:spacing w:line="360" w:lineRule="auto"/>
        <w:ind w:left="144" w:right="144"/>
        <w:jc w:val="both"/>
      </w:pPr>
      <w:r>
        <w:rPr/>
        <w:t>Reference List: references should be arranged first alphabetically and then further sorted chronologically if necessary.</w:t>
      </w:r>
      <w:r>
        <w:rPr>
          <w:spacing w:val="-2"/>
        </w:rPr>
        <w:t> </w:t>
      </w:r>
      <w:r>
        <w:rPr/>
        <w:t>More</w:t>
      </w:r>
      <w:r>
        <w:rPr>
          <w:spacing w:val="-4"/>
        </w:rPr>
        <w:t> </w:t>
      </w:r>
      <w:r>
        <w:rPr/>
        <w:t>than</w:t>
      </w:r>
      <w:r>
        <w:rPr>
          <w:spacing w:val="-2"/>
        </w:rPr>
        <w:t> </w:t>
      </w:r>
      <w:r>
        <w:rPr/>
        <w:t>one</w:t>
      </w:r>
      <w:r>
        <w:rPr>
          <w:spacing w:val="-2"/>
        </w:rPr>
        <w:t> </w:t>
      </w:r>
      <w:r>
        <w:rPr/>
        <w:t>reference</w:t>
      </w:r>
      <w:r>
        <w:rPr>
          <w:spacing w:val="-2"/>
        </w:rPr>
        <w:t> </w:t>
      </w:r>
      <w:r>
        <w:rPr/>
        <w:t>from</w:t>
      </w:r>
      <w:r>
        <w:rPr>
          <w:spacing w:val="-4"/>
        </w:rPr>
        <w:t> </w:t>
      </w:r>
      <w:r>
        <w:rPr/>
        <w:t>the</w:t>
      </w:r>
      <w:r>
        <w:rPr>
          <w:spacing w:val="-2"/>
        </w:rPr>
        <w:t> </w:t>
      </w:r>
      <w:r>
        <w:rPr/>
        <w:t>same</w:t>
      </w:r>
      <w:r>
        <w:rPr>
          <w:spacing w:val="-2"/>
        </w:rPr>
        <w:t> </w:t>
      </w:r>
      <w:r>
        <w:rPr/>
        <w:t>author(s)</w:t>
      </w:r>
      <w:r>
        <w:rPr>
          <w:spacing w:val="-1"/>
        </w:rPr>
        <w:t> </w:t>
      </w:r>
      <w:r>
        <w:rPr/>
        <w:t>in</w:t>
      </w:r>
      <w:r>
        <w:rPr>
          <w:spacing w:val="-2"/>
        </w:rPr>
        <w:t> </w:t>
      </w:r>
      <w:r>
        <w:rPr/>
        <w:t>the</w:t>
      </w:r>
      <w:r>
        <w:rPr>
          <w:spacing w:val="-2"/>
        </w:rPr>
        <w:t> </w:t>
      </w:r>
      <w:r>
        <w:rPr/>
        <w:t>same</w:t>
      </w:r>
      <w:r>
        <w:rPr>
          <w:spacing w:val="-2"/>
        </w:rPr>
        <w:t> </w:t>
      </w:r>
      <w:r>
        <w:rPr/>
        <w:t>year</w:t>
      </w:r>
      <w:r>
        <w:rPr>
          <w:spacing w:val="-4"/>
        </w:rPr>
        <w:t> </w:t>
      </w:r>
      <w:r>
        <w:rPr/>
        <w:t>must</w:t>
      </w:r>
      <w:r>
        <w:rPr>
          <w:spacing w:val="-1"/>
        </w:rPr>
        <w:t> </w:t>
      </w:r>
      <w:r>
        <w:rPr/>
        <w:t>be</w:t>
      </w:r>
      <w:r>
        <w:rPr>
          <w:spacing w:val="-2"/>
        </w:rPr>
        <w:t> </w:t>
      </w:r>
      <w:r>
        <w:rPr/>
        <w:t>identified</w:t>
      </w:r>
      <w:r>
        <w:rPr>
          <w:spacing w:val="-2"/>
        </w:rPr>
        <w:t> </w:t>
      </w:r>
      <w:r>
        <w:rPr/>
        <w:t>by</w:t>
      </w:r>
      <w:r>
        <w:rPr>
          <w:spacing w:val="-2"/>
        </w:rPr>
        <w:t> </w:t>
      </w:r>
      <w:r>
        <w:rPr/>
        <w:t>the</w:t>
      </w:r>
      <w:r>
        <w:rPr>
          <w:spacing w:val="-2"/>
        </w:rPr>
        <w:t> </w:t>
      </w:r>
      <w:r>
        <w:rPr/>
        <w:t>letters</w:t>
      </w:r>
      <w:r>
        <w:rPr>
          <w:spacing w:val="-4"/>
        </w:rPr>
        <w:t> </w:t>
      </w:r>
      <w:r>
        <w:rPr/>
        <w:t>'a',</w:t>
      </w:r>
      <w:r>
        <w:rPr>
          <w:spacing w:val="-2"/>
        </w:rPr>
        <w:t> </w:t>
      </w:r>
      <w:r>
        <w:rPr/>
        <w:t>'b', 'c', etc., placed after the year of publication.</w:t>
      </w:r>
    </w:p>
    <w:p>
      <w:pPr>
        <w:pStyle w:val="BodyText"/>
        <w:spacing w:before="125"/>
      </w:pPr>
    </w:p>
    <w:p>
      <w:pPr>
        <w:pStyle w:val="BodyText"/>
        <w:ind w:left="144"/>
        <w:jc w:val="both"/>
      </w:pPr>
      <w:r>
        <w:rPr>
          <w:color w:val="000000"/>
          <w:highlight w:val="yellow"/>
        </w:rPr>
        <w:t>Some</w:t>
      </w:r>
      <w:r>
        <w:rPr>
          <w:color w:val="000000"/>
          <w:spacing w:val="-8"/>
          <w:highlight w:val="yellow"/>
        </w:rPr>
        <w:t> </w:t>
      </w:r>
      <w:r>
        <w:rPr>
          <w:color w:val="000000"/>
          <w:highlight w:val="yellow"/>
        </w:rPr>
        <w:t>examples</w:t>
      </w:r>
      <w:r>
        <w:rPr>
          <w:color w:val="000000"/>
          <w:spacing w:val="-3"/>
          <w:highlight w:val="yellow"/>
        </w:rPr>
        <w:t> </w:t>
      </w:r>
      <w:r>
        <w:rPr>
          <w:color w:val="000000"/>
          <w:highlight w:val="yellow"/>
        </w:rPr>
        <w:t>of</w:t>
      </w:r>
      <w:r>
        <w:rPr>
          <w:color w:val="000000"/>
          <w:spacing w:val="-3"/>
          <w:highlight w:val="yellow"/>
        </w:rPr>
        <w:t> </w:t>
      </w:r>
      <w:r>
        <w:rPr>
          <w:color w:val="000000"/>
          <w:highlight w:val="yellow"/>
        </w:rPr>
        <w:t>various</w:t>
      </w:r>
      <w:r>
        <w:rPr>
          <w:color w:val="000000"/>
          <w:spacing w:val="-5"/>
          <w:highlight w:val="yellow"/>
        </w:rPr>
        <w:t> </w:t>
      </w:r>
      <w:r>
        <w:rPr>
          <w:color w:val="000000"/>
          <w:highlight w:val="yellow"/>
        </w:rPr>
        <w:t>commonly</w:t>
      </w:r>
      <w:r>
        <w:rPr>
          <w:color w:val="000000"/>
          <w:spacing w:val="-4"/>
          <w:highlight w:val="yellow"/>
        </w:rPr>
        <w:t> </w:t>
      </w:r>
      <w:r>
        <w:rPr>
          <w:color w:val="000000"/>
          <w:highlight w:val="yellow"/>
        </w:rPr>
        <w:t>used</w:t>
      </w:r>
      <w:r>
        <w:rPr>
          <w:color w:val="000000"/>
          <w:spacing w:val="-3"/>
          <w:highlight w:val="yellow"/>
        </w:rPr>
        <w:t> </w:t>
      </w:r>
      <w:r>
        <w:rPr>
          <w:color w:val="000000"/>
          <w:highlight w:val="yellow"/>
        </w:rPr>
        <w:t>references</w:t>
      </w:r>
      <w:r>
        <w:rPr>
          <w:color w:val="000000"/>
          <w:spacing w:val="-8"/>
          <w:highlight w:val="yellow"/>
        </w:rPr>
        <w:t> </w:t>
      </w:r>
      <w:r>
        <w:rPr>
          <w:color w:val="000000"/>
          <w:highlight w:val="yellow"/>
        </w:rPr>
        <w:t>are</w:t>
      </w:r>
      <w:r>
        <w:rPr>
          <w:color w:val="000000"/>
          <w:spacing w:val="-3"/>
          <w:highlight w:val="yellow"/>
        </w:rPr>
        <w:t> </w:t>
      </w:r>
      <w:r>
        <w:rPr>
          <w:color w:val="000000"/>
          <w:highlight w:val="yellow"/>
        </w:rPr>
        <w:t>as</w:t>
      </w:r>
      <w:r>
        <w:rPr>
          <w:color w:val="000000"/>
          <w:spacing w:val="-3"/>
          <w:highlight w:val="yellow"/>
        </w:rPr>
        <w:t> </w:t>
      </w:r>
      <w:r>
        <w:rPr>
          <w:color w:val="000000"/>
          <w:spacing w:val="-2"/>
          <w:highlight w:val="yellow"/>
        </w:rPr>
        <w:t>follows:</w:t>
      </w:r>
    </w:p>
    <w:p>
      <w:pPr>
        <w:pStyle w:val="BodyText"/>
      </w:pPr>
    </w:p>
    <w:p>
      <w:pPr>
        <w:pStyle w:val="BodyText"/>
        <w:spacing w:before="3"/>
      </w:pPr>
    </w:p>
    <w:p>
      <w:pPr>
        <w:pStyle w:val="BodyText"/>
        <w:spacing w:line="360" w:lineRule="auto"/>
        <w:ind w:left="427" w:right="143" w:hanging="284"/>
        <w:jc w:val="both"/>
      </w:pPr>
      <w:r>
        <w:rPr/>
        <w:t>American Psychological Association. (2020). Publication manual of the American Psychological Association (7th ed.). </w:t>
      </w:r>
      <w:hyperlink r:id="rId12">
        <w:r>
          <w:rPr>
            <w:color w:val="0000FF"/>
            <w:u w:val="single" w:color="0000FF"/>
          </w:rPr>
          <w:t>https://doi.org/10.1037/0000165-000</w:t>
        </w:r>
      </w:hyperlink>
    </w:p>
    <w:p>
      <w:pPr>
        <w:pStyle w:val="BodyText"/>
        <w:spacing w:line="360" w:lineRule="auto"/>
        <w:ind w:left="427" w:right="135" w:hanging="284"/>
        <w:jc w:val="both"/>
      </w:pPr>
      <w:r>
        <w:rPr/>
        <w:t>Budd, J.M., &amp; Magnuson, L. (2010). Higher education literature revisited: Citation patterns examined. </w:t>
      </w:r>
      <w:r>
        <w:rPr>
          <w:i/>
        </w:rPr>
        <w:t>Research in Higher Education, 51</w:t>
      </w:r>
      <w:r>
        <w:rPr/>
        <w:t>(3), 294-304. </w:t>
      </w:r>
      <w:hyperlink r:id="rId13">
        <w:r>
          <w:rPr>
            <w:color w:val="0000FF"/>
            <w:u w:val="single" w:color="0000FF"/>
          </w:rPr>
          <w:t>https://doi.org/10.1007/s11162-009-9155-6</w:t>
        </w:r>
      </w:hyperlink>
    </w:p>
    <w:p>
      <w:pPr>
        <w:pStyle w:val="BodyText"/>
        <w:spacing w:line="360" w:lineRule="auto"/>
        <w:ind w:left="710" w:right="143" w:hanging="567"/>
        <w:jc w:val="both"/>
      </w:pPr>
      <w:r>
        <w:rPr/>
        <w:t>Cadeddu, M., Dordei, F., Giunti, C., Kouzakov, K. A., Picciau, E., &amp; Studenikin, A. I. (2019). Potentialities of a low-energy detector based on He 4 evaporation to observe atomic effects in coherent neutrino scattering and physics perspectives. </w:t>
      </w:r>
      <w:r>
        <w:rPr>
          <w:i/>
        </w:rPr>
        <w:t>Physical Review D, 100</w:t>
      </w:r>
      <w:r>
        <w:rPr/>
        <w:t>(7), 073014. </w:t>
      </w:r>
      <w:hyperlink r:id="rId14">
        <w:r>
          <w:rPr>
            <w:color w:val="0000FF"/>
            <w:u w:val="single" w:color="0000FF"/>
          </w:rPr>
          <w:t>https://doi.org/10.1103/PhysRevD.100.073014</w:t>
        </w:r>
      </w:hyperlink>
    </w:p>
    <w:p>
      <w:pPr>
        <w:pStyle w:val="BodyText"/>
        <w:spacing w:line="252" w:lineRule="exact"/>
        <w:ind w:left="144"/>
        <w:jc w:val="both"/>
      </w:pPr>
      <w:r>
        <w:rPr/>
        <w:t>Hartley,</w:t>
      </w:r>
      <w:r>
        <w:rPr>
          <w:spacing w:val="-8"/>
        </w:rPr>
        <w:t> </w:t>
      </w:r>
      <w:r>
        <w:rPr/>
        <w:t>J.</w:t>
      </w:r>
      <w:r>
        <w:rPr>
          <w:spacing w:val="-3"/>
        </w:rPr>
        <w:t> </w:t>
      </w:r>
      <w:r>
        <w:rPr/>
        <w:t>(2008).</w:t>
      </w:r>
      <w:r>
        <w:rPr>
          <w:spacing w:val="-6"/>
        </w:rPr>
        <w:t> </w:t>
      </w:r>
      <w:r>
        <w:rPr/>
        <w:t>Academic</w:t>
      </w:r>
      <w:r>
        <w:rPr>
          <w:spacing w:val="-4"/>
        </w:rPr>
        <w:t> </w:t>
      </w:r>
      <w:r>
        <w:rPr/>
        <w:t>writing</w:t>
      </w:r>
      <w:r>
        <w:rPr>
          <w:spacing w:val="-3"/>
        </w:rPr>
        <w:t> </w:t>
      </w:r>
      <w:r>
        <w:rPr/>
        <w:t>and</w:t>
      </w:r>
      <w:r>
        <w:rPr>
          <w:spacing w:val="-5"/>
        </w:rPr>
        <w:t> </w:t>
      </w:r>
      <w:r>
        <w:rPr/>
        <w:t>publishing:</w:t>
      </w:r>
      <w:r>
        <w:rPr>
          <w:spacing w:val="-3"/>
        </w:rPr>
        <w:t> </w:t>
      </w:r>
      <w:r>
        <w:rPr/>
        <w:t>A</w:t>
      </w:r>
      <w:r>
        <w:rPr>
          <w:spacing w:val="-7"/>
        </w:rPr>
        <w:t> </w:t>
      </w:r>
      <w:r>
        <w:rPr/>
        <w:t>practical</w:t>
      </w:r>
      <w:r>
        <w:rPr>
          <w:spacing w:val="-2"/>
        </w:rPr>
        <w:t> </w:t>
      </w:r>
      <w:r>
        <w:rPr/>
        <w:t>handbook.</w:t>
      </w:r>
      <w:r>
        <w:rPr>
          <w:spacing w:val="-3"/>
        </w:rPr>
        <w:t> </w:t>
      </w:r>
      <w:r>
        <w:rPr>
          <w:spacing w:val="-2"/>
        </w:rPr>
        <w:t>Routledge.</w:t>
      </w:r>
    </w:p>
    <w:p>
      <w:pPr>
        <w:pStyle w:val="BodyText"/>
        <w:spacing w:line="360" w:lineRule="auto" w:before="125"/>
        <w:ind w:left="710" w:right="133" w:hanging="567"/>
        <w:jc w:val="both"/>
      </w:pPr>
      <w:r>
        <w:rPr/>
        <w:t>Karamustafaoğlu, O., &amp; Pektaş, H. M. (2023). Developing students’ creative problem solving skills with inquiry- based STEM activity in an out-of-school learning environment. </w:t>
      </w:r>
      <w:r>
        <w:rPr>
          <w:i/>
        </w:rPr>
        <w:t>Education and Information Technologies, 28</w:t>
      </w:r>
      <w:r>
        <w:rPr/>
        <w:t>(6), 7651-7669. </w:t>
      </w:r>
      <w:hyperlink r:id="rId15">
        <w:r>
          <w:rPr>
            <w:color w:val="0000FF"/>
            <w:u w:val="single" w:color="0000FF"/>
          </w:rPr>
          <w:t>https://doi.org/10.1007/s10639-022-11496-5</w:t>
        </w:r>
      </w:hyperlink>
    </w:p>
    <w:p>
      <w:pPr>
        <w:pStyle w:val="BodyText"/>
        <w:spacing w:line="360" w:lineRule="auto" w:before="2"/>
        <w:ind w:left="710" w:right="136" w:hanging="567"/>
        <w:jc w:val="both"/>
      </w:pPr>
      <w:r>
        <w:rPr/>
        <w:t>Milosevic, M., Djordjevic, G. S., &amp; Urumov, V. (2019, February). </w:t>
      </w:r>
      <w:r>
        <w:rPr>
          <w:i/>
        </w:rPr>
        <w:t>Balkan web of physics</w:t>
      </w:r>
      <w:r>
        <w:rPr/>
        <w:t>. In AIP Conference Proceedings (Vol. 2075, No. 1). AIP Publishing.</w:t>
      </w:r>
    </w:p>
    <w:p>
      <w:pPr>
        <w:pStyle w:val="BodyText"/>
        <w:spacing w:line="360" w:lineRule="auto"/>
        <w:ind w:left="144" w:right="139"/>
        <w:jc w:val="both"/>
      </w:pPr>
      <w:r>
        <w:rPr/>
        <w:t>Rosmej, F. B., Astapenko, V. A., &amp; Lisitsa, V. S. (2021). Plasma atomic physics (Vol. 650). Heidelberg: Springer. Terzi,</w:t>
      </w:r>
      <w:r>
        <w:rPr>
          <w:spacing w:val="71"/>
        </w:rPr>
        <w:t> </w:t>
      </w:r>
      <w:r>
        <w:rPr/>
        <w:t>R.</w:t>
      </w:r>
      <w:r>
        <w:rPr>
          <w:spacing w:val="71"/>
        </w:rPr>
        <w:t> </w:t>
      </w:r>
      <w:r>
        <w:rPr/>
        <w:t>(2017).</w:t>
      </w:r>
      <w:r>
        <w:rPr>
          <w:spacing w:val="73"/>
        </w:rPr>
        <w:t> </w:t>
      </w:r>
      <w:r>
        <w:rPr>
          <w:i/>
        </w:rPr>
        <w:t>New</w:t>
      </w:r>
      <w:r>
        <w:rPr>
          <w:i/>
          <w:spacing w:val="70"/>
        </w:rPr>
        <w:t> </w:t>
      </w:r>
      <w:r>
        <w:rPr>
          <w:i/>
        </w:rPr>
        <w:t>Q-matrix</w:t>
      </w:r>
      <w:r>
        <w:rPr>
          <w:i/>
          <w:spacing w:val="71"/>
        </w:rPr>
        <w:t> </w:t>
      </w:r>
      <w:r>
        <w:rPr>
          <w:i/>
        </w:rPr>
        <w:t>validation</w:t>
      </w:r>
      <w:r>
        <w:rPr>
          <w:i/>
          <w:spacing w:val="68"/>
        </w:rPr>
        <w:t> </w:t>
      </w:r>
      <w:r>
        <w:rPr>
          <w:i/>
        </w:rPr>
        <w:t>procedures</w:t>
      </w:r>
      <w:r>
        <w:rPr>
          <w:i/>
          <w:spacing w:val="71"/>
        </w:rPr>
        <w:t> </w:t>
      </w:r>
      <w:r>
        <w:rPr/>
        <w:t>[Doctoral</w:t>
      </w:r>
      <w:r>
        <w:rPr>
          <w:spacing w:val="72"/>
        </w:rPr>
        <w:t> </w:t>
      </w:r>
      <w:r>
        <w:rPr/>
        <w:t>dissertation,</w:t>
      </w:r>
      <w:r>
        <w:rPr>
          <w:spacing w:val="71"/>
        </w:rPr>
        <w:t> </w:t>
      </w:r>
      <w:r>
        <w:rPr/>
        <w:t>Rutgers</w:t>
      </w:r>
      <w:r>
        <w:rPr>
          <w:spacing w:val="71"/>
        </w:rPr>
        <w:t> </w:t>
      </w:r>
      <w:r>
        <w:rPr/>
        <w:t>University].</w:t>
      </w:r>
      <w:r>
        <w:rPr>
          <w:spacing w:val="71"/>
        </w:rPr>
        <w:t> </w:t>
      </w:r>
      <w:r>
        <w:rPr/>
        <w:t>Rutgers</w:t>
      </w:r>
    </w:p>
    <w:p>
      <w:pPr>
        <w:pStyle w:val="BodyText"/>
        <w:spacing w:line="252" w:lineRule="exact"/>
        <w:ind w:left="710"/>
        <w:jc w:val="both"/>
      </w:pPr>
      <w:r>
        <w:rPr/>
        <w:t>University</w:t>
      </w:r>
      <w:r>
        <w:rPr>
          <w:spacing w:val="-7"/>
        </w:rPr>
        <w:t> </w:t>
      </w:r>
      <w:r>
        <w:rPr/>
        <w:t>Libraries.</w:t>
      </w:r>
      <w:r>
        <w:rPr>
          <w:spacing w:val="-8"/>
        </w:rPr>
        <w:t> </w:t>
      </w:r>
      <w:hyperlink r:id="rId16">
        <w:r>
          <w:rPr>
            <w:color w:val="0000FF"/>
            <w:spacing w:val="-2"/>
            <w:u w:val="single" w:color="0000FF"/>
          </w:rPr>
          <w:t>https://doi.org/10.7282/T3571G5G</w:t>
        </w:r>
      </w:hyperlink>
    </w:p>
    <w:p>
      <w:pPr>
        <w:pStyle w:val="BodyText"/>
        <w:spacing w:before="427"/>
        <w:rPr>
          <w:sz w:val="40"/>
        </w:rPr>
      </w:pPr>
    </w:p>
    <w:p>
      <w:pPr>
        <w:spacing w:before="0"/>
        <w:ind w:left="2" w:right="0" w:firstLine="0"/>
        <w:jc w:val="center"/>
        <w:rPr>
          <w:b/>
          <w:sz w:val="40"/>
        </w:rPr>
      </w:pPr>
      <w:r>
        <w:rPr>
          <w:b/>
          <w:color w:val="FF0000"/>
          <w:sz w:val="40"/>
          <w:u w:val="single" w:color="FF0000"/>
        </w:rPr>
        <w:t>Important</w:t>
      </w:r>
      <w:r>
        <w:rPr>
          <w:b/>
          <w:color w:val="FF0000"/>
          <w:spacing w:val="-4"/>
          <w:sz w:val="40"/>
          <w:u w:val="single" w:color="FF0000"/>
        </w:rPr>
        <w:t> </w:t>
      </w:r>
      <w:r>
        <w:rPr>
          <w:b/>
          <w:color w:val="FF0000"/>
          <w:spacing w:val="-2"/>
          <w:sz w:val="40"/>
          <w:u w:val="single" w:color="FF0000"/>
        </w:rPr>
        <w:t>Note:</w:t>
      </w:r>
    </w:p>
    <w:p>
      <w:pPr>
        <w:spacing w:before="227"/>
        <w:ind w:left="3" w:right="0" w:firstLine="0"/>
        <w:jc w:val="center"/>
        <w:rPr>
          <w:sz w:val="34"/>
        </w:rPr>
      </w:pPr>
      <w:r>
        <w:rPr>
          <w:color w:val="FF0000"/>
          <w:sz w:val="34"/>
        </w:rPr>
        <w:t>Your</w:t>
      </w:r>
      <w:r>
        <w:rPr>
          <w:color w:val="FF0000"/>
          <w:spacing w:val="-4"/>
          <w:sz w:val="34"/>
        </w:rPr>
        <w:t> </w:t>
      </w:r>
      <w:r>
        <w:rPr>
          <w:color w:val="FF0000"/>
          <w:sz w:val="34"/>
        </w:rPr>
        <w:t>full</w:t>
      </w:r>
      <w:r>
        <w:rPr>
          <w:color w:val="FF0000"/>
          <w:spacing w:val="-3"/>
          <w:sz w:val="34"/>
        </w:rPr>
        <w:t> </w:t>
      </w:r>
      <w:r>
        <w:rPr>
          <w:color w:val="FF0000"/>
          <w:sz w:val="34"/>
        </w:rPr>
        <w:t>text</w:t>
      </w:r>
      <w:r>
        <w:rPr>
          <w:color w:val="FF0000"/>
          <w:spacing w:val="-4"/>
          <w:sz w:val="34"/>
        </w:rPr>
        <w:t> </w:t>
      </w:r>
      <w:r>
        <w:rPr>
          <w:color w:val="FF0000"/>
          <w:sz w:val="34"/>
        </w:rPr>
        <w:t>should</w:t>
      </w:r>
      <w:r>
        <w:rPr>
          <w:color w:val="FF0000"/>
          <w:spacing w:val="-1"/>
          <w:sz w:val="34"/>
        </w:rPr>
        <w:t> </w:t>
      </w:r>
      <w:r>
        <w:rPr>
          <w:color w:val="FF0000"/>
          <w:sz w:val="34"/>
        </w:rPr>
        <w:t>be</w:t>
      </w:r>
      <w:r>
        <w:rPr>
          <w:color w:val="FF0000"/>
          <w:spacing w:val="-5"/>
          <w:sz w:val="34"/>
        </w:rPr>
        <w:t> </w:t>
      </w:r>
      <w:r>
        <w:rPr>
          <w:color w:val="FF0000"/>
          <w:sz w:val="34"/>
        </w:rPr>
        <w:t>between</w:t>
      </w:r>
      <w:r>
        <w:rPr>
          <w:color w:val="FF0000"/>
          <w:spacing w:val="-4"/>
          <w:sz w:val="34"/>
        </w:rPr>
        <w:t> </w:t>
      </w:r>
      <w:r>
        <w:rPr>
          <w:color w:val="FF0000"/>
          <w:sz w:val="34"/>
        </w:rPr>
        <w:t>5-10</w:t>
      </w:r>
      <w:r>
        <w:rPr>
          <w:color w:val="FF0000"/>
          <w:spacing w:val="-2"/>
          <w:sz w:val="34"/>
        </w:rPr>
        <w:t> </w:t>
      </w:r>
      <w:r>
        <w:rPr>
          <w:color w:val="FF0000"/>
          <w:sz w:val="34"/>
        </w:rPr>
        <w:t>pages</w:t>
      </w:r>
      <w:r>
        <w:rPr>
          <w:color w:val="FF0000"/>
          <w:spacing w:val="-5"/>
          <w:sz w:val="34"/>
        </w:rPr>
        <w:t> </w:t>
      </w:r>
      <w:r>
        <w:rPr>
          <w:color w:val="FF0000"/>
          <w:sz w:val="34"/>
        </w:rPr>
        <w:t>long,</w:t>
      </w:r>
      <w:r>
        <w:rPr>
          <w:color w:val="FF0000"/>
          <w:spacing w:val="-1"/>
          <w:sz w:val="34"/>
        </w:rPr>
        <w:t> </w:t>
      </w:r>
      <w:r>
        <w:rPr>
          <w:color w:val="FF0000"/>
          <w:sz w:val="34"/>
        </w:rPr>
        <w:t>including</w:t>
      </w:r>
      <w:r>
        <w:rPr>
          <w:color w:val="FF0000"/>
          <w:spacing w:val="-2"/>
          <w:sz w:val="34"/>
        </w:rPr>
        <w:t> references!</w:t>
      </w:r>
    </w:p>
    <w:sectPr>
      <w:pgSz w:w="11910" w:h="16840"/>
      <w:pgMar w:header="0" w:footer="998" w:top="480" w:bottom="11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760">
              <wp:simplePos x="0" y="0"/>
              <wp:positionH relativeFrom="page">
                <wp:posOffset>3711828</wp:posOffset>
              </wp:positionH>
              <wp:positionV relativeFrom="page">
                <wp:posOffset>9919265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69989pt;margin-top:781.044495pt;width:12pt;height:13.05pt;mso-position-horizontal-relative:page;mso-position-vertical-relative:page;z-index:-15902720"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530" w:hanging="387"/>
        <w:jc w:val="left"/>
      </w:pPr>
      <w:rPr>
        <w:rFonts w:hint="default" w:ascii="Times New Roman" w:hAnsi="Times New Roman" w:eastAsia="Times New Roman" w:cs="Times New Roman"/>
        <w:b w:val="0"/>
        <w:bCs w:val="0"/>
        <w:i/>
        <w:iCs/>
        <w:spacing w:val="0"/>
        <w:w w:val="100"/>
        <w:sz w:val="22"/>
        <w:szCs w:val="22"/>
        <w:lang w:val="en-US" w:eastAsia="en-US" w:bidi="ar-SA"/>
      </w:rPr>
    </w:lvl>
    <w:lvl w:ilvl="2">
      <w:start w:val="1"/>
      <w:numFmt w:val="decimal"/>
      <w:lvlText w:val="%1.%2.%3."/>
      <w:lvlJc w:val="left"/>
      <w:pPr>
        <w:ind w:left="696" w:hanging="552"/>
        <w:jc w:val="left"/>
      </w:pPr>
      <w:rPr>
        <w:rFonts w:hint="default" w:ascii="Times New Roman" w:hAnsi="Times New Roman" w:eastAsia="Times New Roman" w:cs="Times New Roman"/>
        <w:b w:val="0"/>
        <w:bCs w:val="0"/>
        <w:i/>
        <w:iCs/>
        <w:spacing w:val="0"/>
        <w:w w:val="100"/>
        <w:sz w:val="22"/>
        <w:szCs w:val="22"/>
        <w:lang w:val="en-US" w:eastAsia="en-US" w:bidi="ar-SA"/>
      </w:rPr>
    </w:lvl>
    <w:lvl w:ilvl="3">
      <w:start w:val="0"/>
      <w:numFmt w:val="bullet"/>
      <w:lvlText w:val="•"/>
      <w:lvlJc w:val="left"/>
      <w:pPr>
        <w:ind w:left="1923" w:hanging="552"/>
      </w:pPr>
      <w:rPr>
        <w:rFonts w:hint="default"/>
        <w:lang w:val="en-US" w:eastAsia="en-US" w:bidi="ar-SA"/>
      </w:rPr>
    </w:lvl>
    <w:lvl w:ilvl="4">
      <w:start w:val="0"/>
      <w:numFmt w:val="bullet"/>
      <w:lvlText w:val="•"/>
      <w:lvlJc w:val="left"/>
      <w:pPr>
        <w:ind w:left="3147" w:hanging="552"/>
      </w:pPr>
      <w:rPr>
        <w:rFonts w:hint="default"/>
        <w:lang w:val="en-US" w:eastAsia="en-US" w:bidi="ar-SA"/>
      </w:rPr>
    </w:lvl>
    <w:lvl w:ilvl="5">
      <w:start w:val="0"/>
      <w:numFmt w:val="bullet"/>
      <w:lvlText w:val="•"/>
      <w:lvlJc w:val="left"/>
      <w:pPr>
        <w:ind w:left="4371" w:hanging="552"/>
      </w:pPr>
      <w:rPr>
        <w:rFonts w:hint="default"/>
        <w:lang w:val="en-US" w:eastAsia="en-US" w:bidi="ar-SA"/>
      </w:rPr>
    </w:lvl>
    <w:lvl w:ilvl="6">
      <w:start w:val="0"/>
      <w:numFmt w:val="bullet"/>
      <w:lvlText w:val="•"/>
      <w:lvlJc w:val="left"/>
      <w:pPr>
        <w:ind w:left="5595" w:hanging="552"/>
      </w:pPr>
      <w:rPr>
        <w:rFonts w:hint="default"/>
        <w:lang w:val="en-US" w:eastAsia="en-US" w:bidi="ar-SA"/>
      </w:rPr>
    </w:lvl>
    <w:lvl w:ilvl="7">
      <w:start w:val="0"/>
      <w:numFmt w:val="bullet"/>
      <w:lvlText w:val="•"/>
      <w:lvlJc w:val="left"/>
      <w:pPr>
        <w:ind w:left="6819" w:hanging="552"/>
      </w:pPr>
      <w:rPr>
        <w:rFonts w:hint="default"/>
        <w:lang w:val="en-US" w:eastAsia="en-US" w:bidi="ar-SA"/>
      </w:rPr>
    </w:lvl>
    <w:lvl w:ilvl="8">
      <w:start w:val="0"/>
      <w:numFmt w:val="bullet"/>
      <w:lvlText w:val="•"/>
      <w:lvlJc w:val="left"/>
      <w:pPr>
        <w:ind w:left="8042" w:hanging="5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84" w:hanging="24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84" w:hanging="3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opscon.com.tr/" TargetMode="External"/><Relationship Id="rId8" Type="http://schemas.openxmlformats.org/officeDocument/2006/relationships/hyperlink" Target="https://orcid.org/0000-0001-5770-8083"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hyperlink" Target="http://www.apastyle.org/" TargetMode="External"/><Relationship Id="rId12" Type="http://schemas.openxmlformats.org/officeDocument/2006/relationships/hyperlink" Target="https://doi.org/10.1037/0000165-000" TargetMode="External"/><Relationship Id="rId13" Type="http://schemas.openxmlformats.org/officeDocument/2006/relationships/hyperlink" Target="https://doi.org/10.1007/s11162-009-9155-6" TargetMode="External"/><Relationship Id="rId14" Type="http://schemas.openxmlformats.org/officeDocument/2006/relationships/hyperlink" Target="https://doi.org/10.1103/PhysRevD.100.073014" TargetMode="External"/><Relationship Id="rId15" Type="http://schemas.openxmlformats.org/officeDocument/2006/relationships/hyperlink" Target="https://doi.org/10.1007/s10639-022-11496-5" TargetMode="External"/><Relationship Id="rId16" Type="http://schemas.openxmlformats.org/officeDocument/2006/relationships/hyperlink" Target="https://doi.org/10.7282/T3571G5G"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dcterms:created xsi:type="dcterms:W3CDTF">2025-09-28T09:32:02Z</dcterms:created>
  <dcterms:modified xsi:type="dcterms:W3CDTF">2025-09-28T09:32:02Z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Microsoft 365 için</vt:lpwstr>
  </property>
  <property fmtid="{D5CDD505-2E9C-101B-9397-08002B2CF9AE}" pid="4" name="LastSaved">
    <vt:filetime>2025-09-28T00:00:00Z</vt:filetime>
  </property>
  <property fmtid="{D5CDD505-2E9C-101B-9397-08002B2CF9AE}" pid="5" name="Producer">
    <vt:lpwstr>Microsoft® Word Microsoft 365 için</vt:lpwstr>
  </property>
</Properties>
</file>